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BF" w:rsidRDefault="00FE2FFB">
      <w:pPr>
        <w:spacing w:line="360" w:lineRule="auto"/>
        <w:jc w:val="center"/>
      </w:pPr>
      <w:r>
        <w:rPr>
          <w:b/>
          <w:bCs/>
        </w:rPr>
        <w:t>ПОЛИТИКА КОНФИДЕНЦИАЛЬНОСТИ</w:t>
      </w:r>
    </w:p>
    <w:p w:rsidR="001627BF" w:rsidRDefault="00FE2FFB">
      <w:pPr>
        <w:spacing w:before="20" w:line="360" w:lineRule="auto"/>
        <w:jc w:val="center"/>
      </w:pPr>
      <w:r>
        <w:rPr>
          <w:b/>
          <w:bCs/>
        </w:rPr>
        <w:t>и обработки персональных данных</w:t>
      </w:r>
    </w:p>
    <w:p w:rsidR="001627BF" w:rsidRDefault="001627BF">
      <w:pPr>
        <w:spacing w:before="60" w:line="360" w:lineRule="auto"/>
        <w:jc w:val="both"/>
      </w:pPr>
    </w:p>
    <w:p w:rsidR="001627BF" w:rsidRDefault="00FE2FFB">
      <w:pPr>
        <w:spacing w:line="360" w:lineRule="auto"/>
        <w:jc w:val="center"/>
      </w:pPr>
      <w:r>
        <w:t>Индивидуальный предприниматель Макарова Юлия Викторовна</w:t>
      </w:r>
    </w:p>
    <w:p w:rsidR="001627BF" w:rsidRDefault="00FE2FFB">
      <w:pPr>
        <w:spacing w:before="10" w:line="360" w:lineRule="auto"/>
        <w:jc w:val="center"/>
      </w:pPr>
      <w:r>
        <w:t>ИНН 270414030507, ОГРНИП 321272400029545</w:t>
      </w:r>
    </w:p>
    <w:p w:rsidR="001627BF" w:rsidRDefault="001627BF">
      <w:pPr>
        <w:spacing w:before="40" w:line="360" w:lineRule="auto"/>
        <w:jc w:val="both"/>
      </w:pPr>
    </w:p>
    <w:p w:rsidR="001627BF" w:rsidRDefault="00FE2FFB">
      <w:pPr>
        <w:spacing w:line="360" w:lineRule="auto"/>
        <w:jc w:val="both"/>
      </w:pPr>
      <w:r>
        <w:t xml:space="preserve">г. Хабаровск                                                 </w:t>
      </w:r>
      <w:proofErr w:type="gramStart"/>
      <w:r>
        <w:t xml:space="preserve">   «</w:t>
      </w:r>
      <w:proofErr w:type="gramEnd"/>
      <w:r>
        <w:t xml:space="preserve">01»  мая </w:t>
      </w:r>
      <w:r>
        <w:t xml:space="preserve"> 2025</w:t>
      </w:r>
      <w:bookmarkStart w:id="0" w:name="_GoBack"/>
      <w:bookmarkEnd w:id="0"/>
      <w:r>
        <w:t>г.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line="360" w:lineRule="auto"/>
        <w:jc w:val="both"/>
      </w:pPr>
      <w:r>
        <w:t xml:space="preserve">Настоящая Политика конфиденциальности и обработки персональных данных (далее – </w:t>
      </w:r>
      <w:r>
        <w:rPr>
          <w:b/>
          <w:bCs/>
        </w:rPr>
        <w:t>«Политика»</w:t>
      </w:r>
      <w:r>
        <w:t xml:space="preserve">) действует в отношении всей информации, которую Индивидуальный предприниматель Макарова Юлия Викторовна (далее – </w:t>
      </w:r>
      <w:r>
        <w:rPr>
          <w:b/>
          <w:bCs/>
        </w:rPr>
        <w:t>«Оператор»</w:t>
      </w:r>
      <w:r>
        <w:t>), осуществляющий деятельность по адресу: 6</w:t>
      </w:r>
      <w:r>
        <w:t xml:space="preserve">80009, г. Хабаровск, ул. Свердлова, 32-72, через сайты </w:t>
      </w:r>
      <w:r>
        <w:rPr>
          <w:b/>
          <w:bCs/>
        </w:rPr>
        <w:t>financewings.ru</w:t>
      </w:r>
      <w:r>
        <w:t xml:space="preserve"> и </w:t>
      </w:r>
      <w:r>
        <w:rPr>
          <w:b/>
          <w:bCs/>
        </w:rPr>
        <w:t>courses.financewings.ru</w:t>
      </w:r>
      <w:r>
        <w:t xml:space="preserve"> (далее – «Сайты»), может получить о Пользователе в рамках следующих направлений деятельности:</w:t>
      </w:r>
    </w:p>
    <w:p w:rsidR="001627BF" w:rsidRDefault="00FE2FFB">
      <w:pPr>
        <w:spacing w:before="20" w:line="360" w:lineRule="auto"/>
        <w:ind w:left="1080"/>
        <w:jc w:val="both"/>
      </w:pPr>
      <w:r>
        <w:t>– финансово-консультационные услуги (финансовый консалтинг);</w:t>
      </w:r>
    </w:p>
    <w:p w:rsidR="001627BF" w:rsidRDefault="00FE2FFB">
      <w:pPr>
        <w:spacing w:before="20" w:line="360" w:lineRule="auto"/>
        <w:ind w:left="1080"/>
        <w:jc w:val="both"/>
      </w:pPr>
      <w:r>
        <w:t>– ин</w:t>
      </w:r>
      <w:r>
        <w:t>вестиционное консультирование (в соответствии с требованиями Банка России);</w:t>
      </w:r>
    </w:p>
    <w:p w:rsidR="001627BF" w:rsidRDefault="00FE2FFB">
      <w:pPr>
        <w:spacing w:before="20" w:line="360" w:lineRule="auto"/>
        <w:ind w:left="1080"/>
        <w:jc w:val="both"/>
      </w:pPr>
      <w:r>
        <w:t>– образовательная деятельность (онлайн-курсы по инвестированию и финансовой грамотности).</w:t>
      </w:r>
    </w:p>
    <w:p w:rsidR="001627BF" w:rsidRDefault="00FE2FFB">
      <w:pPr>
        <w:spacing w:before="60" w:line="360" w:lineRule="auto"/>
        <w:jc w:val="both"/>
      </w:pPr>
      <w:r>
        <w:t>Использование Сайтов или приобретение услуг Оператора означает безоговорочное согласие Пол</w:t>
      </w:r>
      <w:r>
        <w:t>ьзователя с настоящей Политикой. Если Пользователь не согласен с условиями Политики, он должен воздержаться от использования Сайтов и услуг Оператора.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1. ТЕРМИНЫ И ОПРЕДЕЛЕНИЯ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>1.1. Оператор</w:t>
      </w:r>
      <w:r>
        <w:t xml:space="preserve"> – ИП Макарова Юлия Викторовна, самостоятельно или совместно с ины</w:t>
      </w:r>
      <w:r>
        <w:t>ми лицами организующая и осуществляющая обработку персональных данных, определяющая цели и состав обрабатываемых данных.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>1.2. Персональные данные</w:t>
      </w:r>
      <w:r>
        <w:t xml:space="preserve"> – любая информация, относящаяся к прямо или косвенно определённому физическому лицу (субъекту персональных дан</w:t>
      </w:r>
      <w:r>
        <w:t>ных).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>1.3. Обработка персональных данных</w:t>
      </w:r>
      <w:r>
        <w:t xml:space="preserve"> – любое действие или совокупность действий, совершаемых с персональными данными: сбор, 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lastRenderedPageBreak/>
        <w:t>1.4. Пользователь</w:t>
      </w:r>
      <w:r>
        <w:t xml:space="preserve"> – фи</w:t>
      </w:r>
      <w:r>
        <w:t>зическое лицо, посещающее Сайты или пользующееся услугами Оператора.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1.5. </w:t>
      </w:r>
      <w:proofErr w:type="spellStart"/>
      <w:r>
        <w:rPr>
          <w:b/>
          <w:bCs/>
        </w:rPr>
        <w:t>Cookies</w:t>
      </w:r>
      <w:proofErr w:type="spellEnd"/>
      <w:r>
        <w:t xml:space="preserve"> – небольшой фрагмент данных, отправленный веб-сервером и хранимый на устройстве Пользователя для идентификации браузера.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>1.6. IP-адрес</w:t>
      </w:r>
      <w:r>
        <w:t xml:space="preserve"> – уникальный сетевой адрес узла в компь</w:t>
      </w:r>
      <w:r>
        <w:t>ютерной сети.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2. СОСТАВ ОБРАБАТЫВАЕМЫХ ПЕРСОНАЛЬНЫХ ДАННЫХ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2.1.</w:t>
      </w:r>
      <w:r>
        <w:t xml:space="preserve"> Оператор обрабатывает следующие категории персональных данных: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2.1.1. </w:t>
      </w:r>
      <w:r>
        <w:t>Идентификационные данные: фамилия, имя, отчество.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2.1.2. </w:t>
      </w:r>
      <w:r>
        <w:t>Контактные данные: номер телефона, адрес электронной почты, адре</w:t>
      </w:r>
      <w:r>
        <w:t>с регистрации.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2.1.3. </w:t>
      </w:r>
      <w:r>
        <w:t>Паспортные данные – при заключении договоров на консультационные и инвестиционно-консультационные услуги.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2.1.4. </w:t>
      </w:r>
      <w:r>
        <w:t xml:space="preserve">Финансовая информация: сведения о доходах, расходах, активах, обязательствах – предоставляемые добровольно в анкетах для </w:t>
      </w:r>
      <w:r>
        <w:t>оказания консультационных услуг.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2.1.5. </w:t>
      </w:r>
      <w:r>
        <w:t xml:space="preserve">Технические данные: IP-адрес, данные </w:t>
      </w:r>
      <w:proofErr w:type="spellStart"/>
      <w:r>
        <w:t>cookies</w:t>
      </w:r>
      <w:proofErr w:type="spellEnd"/>
      <w:r>
        <w:t>, информация о браузере и устройстве, время посещения Сайтов.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2.2.</w:t>
      </w:r>
      <w:r>
        <w:t xml:space="preserve"> Оператор не обрабатывает специальные категории персональных данных (расовая принадлежность, политические </w:t>
      </w:r>
      <w:r>
        <w:t>взгляды, религиозные убеждения, состояние здоровья и др.).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3. ЦЕЛИ ОБРАБОТКИ ПЕРСОНАЛЬНЫХ ДАННЫХ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3.1.</w:t>
      </w:r>
      <w:r>
        <w:t xml:space="preserve"> Оператор обрабатывает персональные данные в следующих целях: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3.1.1. </w:t>
      </w:r>
      <w:r>
        <w:t>Заключение и исполнение договоров на оказание финансово-консультационных и образовате</w:t>
      </w:r>
      <w:r>
        <w:t>льных услуг.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3.1.2. </w:t>
      </w:r>
      <w:r>
        <w:t>Идентификация Пользователя при регистрации и использовании Сайтов.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3.1.3. </w:t>
      </w:r>
      <w:r>
        <w:t>Соблюдение требований законодательства РФ, в том числе требований Банка России в части инвестиционного консультирования.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3.1.4. </w:t>
      </w:r>
      <w:r>
        <w:t>Информирование Пользователя об оказываемых услугах, изменениях в условиях и новых предложениях – при наличии согласия Пользователя.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3.1.5. </w:t>
      </w:r>
      <w:r>
        <w:t>Проведение маркетинговых мероприятий и анализ аудитории Сайтов – при наличии согласия Пользователя.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lastRenderedPageBreak/>
        <w:t xml:space="preserve">3.1.6. </w:t>
      </w:r>
      <w:r>
        <w:t>Обеспечени</w:t>
      </w:r>
      <w:r>
        <w:t>е безопасности, предотвращение мошенничества и несанкционированного доступа.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3.1.7. </w:t>
      </w:r>
      <w:r>
        <w:t>Бухгалтерский и налоговый учёт в соответствии с законодательством РФ.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4. ПРАВОВЫЕ ОСНОВАНИЯ ОБРАБОТКИ ПЕРСОНАЛЬНЫХ ДАННЫХ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4.1.</w:t>
      </w:r>
      <w:r>
        <w:t xml:space="preserve"> Обработка персональных данных осуществляется на следующих правовых основаниях: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4.1.1. </w:t>
      </w:r>
      <w:r>
        <w:t>Согласие субъекта персональных данных (ст. 6, ч. 1, п. 1; ст. 9 Федерального закона № 152-ФЗ).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4.1.2. </w:t>
      </w:r>
      <w:r>
        <w:t>Исполнение договора, стороной которого является субъект персональны</w:t>
      </w:r>
      <w:r>
        <w:t>х данных (ст. 6, ч. 1, п. 5 Федерального закона № 152-ФЗ).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4.1.3. </w:t>
      </w:r>
      <w:r>
        <w:t>Соблюдение обязанностей, возложенных законодательством РФ на Оператора, в том числе требований Банка России (ст. 6, ч. 1, п. 2 Федерального закона № 152-ФЗ).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4.1.4. </w:t>
      </w:r>
      <w:r>
        <w:t>Законные интересы Операто</w:t>
      </w:r>
      <w:r>
        <w:t>ра в части обеспечения безопасности и предотвращения мошенничества – при условии, что такие интересы не нарушают права субъектов данных.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5. СРОКИ ХРАНЕНИЯ ПЕРСОНАЛЬНЫХ ДАННЫХ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5.1.</w:t>
      </w:r>
      <w:r>
        <w:t xml:space="preserve"> Оператор хранит персональные данные в течение сроков, необходимых для дости</w:t>
      </w:r>
      <w:r>
        <w:t>жения целей их обработки: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5.1.1. </w:t>
      </w:r>
      <w:r>
        <w:t>Данные, обрабатываемые в целях исполнения договоров, – в течение срока действия договора и 5 (пяти) лет после его прекращения (в соответствии с требованиями налогового и бухгалтерского законодательства).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5.1.2. </w:t>
      </w:r>
      <w:r>
        <w:t>Данные, обра</w:t>
      </w:r>
      <w:r>
        <w:t>батываемые в целях инвестиционного консультирования, – в течение сроков, установленных нормативными актами Банка России (не менее 5 лет с момента последней операции).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5.1.3. </w:t>
      </w:r>
      <w:r>
        <w:t>Данные, обрабатываемые в маркетинговых целях на основании согласия, – до момента о</w:t>
      </w:r>
      <w:r>
        <w:t>тзыва согласия Пользователем.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5.1.4. </w:t>
      </w:r>
      <w:r>
        <w:t xml:space="preserve">Технические данные (IP-адреса, </w:t>
      </w:r>
      <w:proofErr w:type="spellStart"/>
      <w:r>
        <w:t>cookies</w:t>
      </w:r>
      <w:proofErr w:type="spellEnd"/>
      <w:r>
        <w:t>) – не более 1 (одного) года.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5.2.</w:t>
      </w:r>
      <w:r>
        <w:t xml:space="preserve"> По истечении указанных сроков персональные данные подлежат уничтожению или обезличиванию.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6. ПОРЯДОК ОБРАБОТКИ И ПЕРЕДАЧА ДАННЫХ ТРЕТЬИМ ЛИЦАМ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lastRenderedPageBreak/>
        <w:t>6.</w:t>
      </w:r>
      <w:r>
        <w:rPr>
          <w:b/>
          <w:bCs/>
        </w:rPr>
        <w:t>1.</w:t>
      </w:r>
      <w:r>
        <w:t xml:space="preserve"> Обработка персональных данных осуществляется как с использованием средств автоматизации, так и без них – в соответствии с Федеральным законом № 152-ФЗ.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6.2.</w:t>
      </w:r>
      <w:r>
        <w:t xml:space="preserve"> Оператор вправе передавать персональные данные следующим категориям третьих лиц: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6.2.1. </w:t>
      </w:r>
      <w:r>
        <w:t>Платёжны</w:t>
      </w:r>
      <w:r>
        <w:t>е системы и банки – в целях проведения расчётов по договорам (ПАО Сбербанк и иные платёжные сервисы).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6.2.2. </w:t>
      </w:r>
      <w:r>
        <w:t>Сервисы электронных рассылок – в целях направления информационных и маркетинговых сообщений (при наличии согласия).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6.2.3. </w:t>
      </w:r>
      <w:r>
        <w:t>Сервисы видеоконференций</w:t>
      </w:r>
      <w:r>
        <w:t xml:space="preserve"> – в целях проведения онлайн-консультаций.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6.2.4. </w:t>
      </w:r>
      <w:r>
        <w:t>Платформы для размещения онлайн-курсов (courses.financewings.ru и связанные сервисы).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6.2.5. </w:t>
      </w:r>
      <w:r>
        <w:t>Органы государственной власти – по основаниям, предусмотренным законодательством РФ.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6.3.</w:t>
      </w:r>
      <w:r>
        <w:t xml:space="preserve"> Продажа, обмен или иная</w:t>
      </w:r>
      <w:r>
        <w:t xml:space="preserve"> передача персональных данных третьим лицам в коммерческих целях без согласия Пользователя не осуществляется.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6.4.</w:t>
      </w:r>
      <w:r>
        <w:t xml:space="preserve"> Трансграничная передача персональных данных (на серверы, расположенные за рубежом) может осуществляться при использовании международных сервисов видеоконференций и рассылок. Такая передача осуществляется в страны, обеспечивающие адекватную защиту персонал</w:t>
      </w:r>
      <w:r>
        <w:t>ьных данных, либо на основании согласия субъекта персональных данных в соответствии со ст. 12 Федерального закона № 152-ФЗ.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7. ПРАВА СУБЪЕКТОВ ПЕРСОНАЛЬНЫХ ДАННЫХ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7.1.</w:t>
      </w:r>
      <w:r>
        <w:t xml:space="preserve"> Пользователь как субъект персональных данных имеет следующие права: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 xml:space="preserve">7.1.1. </w:t>
      </w:r>
      <w:r>
        <w:rPr>
          <w:b/>
          <w:bCs/>
        </w:rPr>
        <w:t>Право на доступ</w:t>
      </w:r>
      <w:r>
        <w:t xml:space="preserve"> – получить информацию о том, какие данные обрабатываются Оператором, на каком основании и в каких целях.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>7.1.2. Право на исправление</w:t>
      </w:r>
      <w:r>
        <w:t xml:space="preserve"> – потребовать уточнения, исправления неверных или неполных данных.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>7.1.3. Право на удаление</w:t>
      </w:r>
      <w:r>
        <w:t xml:space="preserve"> – потребовать у</w:t>
      </w:r>
      <w:r>
        <w:t>ничтожения персональных данных при отсутствии законных оснований для их дальнейшей обработки.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>7.1.4. Право на отзыв согласия</w:t>
      </w:r>
      <w:r>
        <w:t xml:space="preserve"> – в любой момент отозвать ранее данное согласие на обработку персональных данных, направив заявление Оператору.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t>7.1.5. Право на бло</w:t>
      </w:r>
      <w:r>
        <w:rPr>
          <w:b/>
          <w:bCs/>
        </w:rPr>
        <w:t>кирование</w:t>
      </w:r>
      <w:r>
        <w:t xml:space="preserve"> – потребовать приостановления обработки данных на период проверки их достоверности или правомерности обработки.</w:t>
      </w:r>
    </w:p>
    <w:p w:rsidR="001627BF" w:rsidRDefault="00FE2FFB">
      <w:pPr>
        <w:spacing w:before="30" w:line="360" w:lineRule="auto"/>
        <w:ind w:left="720"/>
        <w:jc w:val="both"/>
      </w:pPr>
      <w:r>
        <w:rPr>
          <w:b/>
          <w:bCs/>
        </w:rPr>
        <w:lastRenderedPageBreak/>
        <w:t>7.1.6. Право на обжалование</w:t>
      </w:r>
      <w:r>
        <w:t xml:space="preserve"> – обратиться с жалобой в </w:t>
      </w:r>
      <w:proofErr w:type="spellStart"/>
      <w:r>
        <w:t>Роскомнадзор</w:t>
      </w:r>
      <w:proofErr w:type="spellEnd"/>
      <w:r>
        <w:t xml:space="preserve"> (rkn.gov.ru) или в суд, если Пользователь считает, что его права нар</w:t>
      </w:r>
      <w:r>
        <w:t>ушены.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7.2.</w:t>
      </w:r>
      <w:r>
        <w:t xml:space="preserve"> Для реализации указанных прав Пользователь вправе направить письменное обращение Оператору по адресу электронной почты: </w:t>
      </w:r>
      <w:r>
        <w:rPr>
          <w:b/>
          <w:bCs/>
        </w:rPr>
        <w:t>Galdi-2@mail.ru</w:t>
      </w:r>
      <w:r>
        <w:t xml:space="preserve">. Оператор рассматривает обращение и направляет ответ в течение </w:t>
      </w:r>
      <w:r>
        <w:rPr>
          <w:b/>
          <w:bCs/>
        </w:rPr>
        <w:t>30 (тридцати) календарных дней</w:t>
      </w:r>
      <w:r>
        <w:t xml:space="preserve"> с момента его </w:t>
      </w:r>
      <w:r>
        <w:t>получения.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7.3.</w:t>
      </w:r>
      <w:r>
        <w:t xml:space="preserve"> Отзыв согласия не влечёт недействительности ранее заключённых договоров и не освобождает Пользователя от обязательств по ним. Оператор вправе продолжить обработку данных при наличии иных законных оснований (исполнение договора, соблюдение т</w:t>
      </w:r>
      <w:r>
        <w:t>ребований законодательства).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8. ЗАЩИТА ПЕРСОНАЛЬНЫХ ДАННЫХ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8.1.</w:t>
      </w:r>
      <w:r>
        <w:t xml:space="preserve"> Оператор принимает необходимые правовые, организационные и технические меры для защиты персональных данных от несанкционированного или случайного доступа, уничтожения, изменения, блокирования</w:t>
      </w:r>
      <w:r>
        <w:t>, копирования, распространения, а также от иных неправомерных действий.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8.2.</w:t>
      </w:r>
      <w:r>
        <w:t xml:space="preserve"> В случае утраты или разглашения персональных данных Оператор незамедлительно уведомляет Пользователя об инциденте и принимает меры по минимизации его последствий.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8.3.</w:t>
      </w:r>
      <w:r>
        <w:t xml:space="preserve"> Оператор не</w:t>
      </w:r>
      <w:r>
        <w:t xml:space="preserve"> проверяет достоверность предоставленных Пользователем данных и исходит из того, что Пользователь предоставляет корректную информацию.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9. COOKIES И ТЕХНИЧЕСКИЕ ДАННЫЕ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9.1.</w:t>
      </w:r>
      <w:r>
        <w:t xml:space="preserve"> Сайты используют </w:t>
      </w:r>
      <w:proofErr w:type="spellStart"/>
      <w:r>
        <w:t>cookies</w:t>
      </w:r>
      <w:proofErr w:type="spellEnd"/>
      <w:r>
        <w:t xml:space="preserve"> для обеспечения корректной работы, персонализации контента</w:t>
      </w:r>
      <w:r>
        <w:t xml:space="preserve"> и сбора статистики. Пользователь вправе отключить </w:t>
      </w:r>
      <w:proofErr w:type="spellStart"/>
      <w:r>
        <w:t>cookies</w:t>
      </w:r>
      <w:proofErr w:type="spellEnd"/>
      <w:r>
        <w:t xml:space="preserve"> в настройках браузера, однако это может повлечь ограничение функциональности Сайтов.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9.2.</w:t>
      </w:r>
      <w:r>
        <w:t xml:space="preserve"> Оператор собирает статистику IP-адресов посетителей в целях технической поддержки и предотвращения мошеннич</w:t>
      </w:r>
      <w:r>
        <w:t>ества. Данная информация не используется для идентификации Пользователя.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10. ОТВЕТСТВЕННОСТЬ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10.1.</w:t>
      </w:r>
      <w:r>
        <w:t xml:space="preserve"> Оператор несёт ответственность за ненадлежащую защиту персональных данных в соответствии с законодательством РФ, за исключением случаев, когда утрата данных</w:t>
      </w:r>
      <w:r>
        <w:t xml:space="preserve"> </w:t>
      </w:r>
      <w:r>
        <w:lastRenderedPageBreak/>
        <w:t>произошла по вине Пользователя или вследствие обстоятельств, находящихся вне разумного контроля Оператора.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10.2.</w:t>
      </w:r>
      <w:r>
        <w:t xml:space="preserve"> Оператор не несёт ответственности, если персональные данные стали общедоступными до их утраты, были получены от третьей стороны или разглашены с согласия Пользователя.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11. ПОРЯДОК РАЗРЕШЕНИЯ СПОРОВ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11.1.</w:t>
      </w:r>
      <w:r>
        <w:t xml:space="preserve"> До обращения в суд обязателен претензионный порядо</w:t>
      </w:r>
      <w:r>
        <w:t xml:space="preserve">к. Претензия направляется по адресу электронной почты Оператора: </w:t>
      </w:r>
      <w:r>
        <w:rPr>
          <w:b/>
          <w:bCs/>
        </w:rPr>
        <w:t>Galdi-2@mail.ru</w:t>
      </w:r>
      <w:r>
        <w:t>. Срок рассмотрения – 30 (тридцать) календарных дней.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11.2.</w:t>
      </w:r>
      <w:r>
        <w:t xml:space="preserve"> При </w:t>
      </w:r>
      <w:proofErr w:type="spellStart"/>
      <w:r>
        <w:t>недостижении</w:t>
      </w:r>
      <w:proofErr w:type="spellEnd"/>
      <w:r>
        <w:t xml:space="preserve"> согласия спор передаётся в суд в соответствии с законодательством РФ.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12. ИЗМЕНЕНИЕ ПОЛИТИКИ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12.1.</w:t>
      </w:r>
      <w:r>
        <w:t xml:space="preserve"> Оператор вправе вносить изменения в настоящую Политику без предварительного уведомления Пользователей.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12.2.</w:t>
      </w:r>
      <w:r>
        <w:t xml:space="preserve"> Новая редакция вступает в силу с момента её размещения на Сайтах. Актуальная версия Политики всегда доступна по адресам: </w:t>
      </w:r>
      <w:r>
        <w:rPr>
          <w:b/>
          <w:bCs/>
        </w:rPr>
        <w:t>financewings.ru</w:t>
      </w:r>
      <w:r>
        <w:t xml:space="preserve"> и </w:t>
      </w:r>
      <w:r>
        <w:rPr>
          <w:b/>
          <w:bCs/>
        </w:rPr>
        <w:t>courses</w:t>
      </w:r>
      <w:r>
        <w:rPr>
          <w:b/>
          <w:bCs/>
        </w:rPr>
        <w:t>.financewings.ru</w:t>
      </w:r>
      <w:r>
        <w:t>.</w:t>
      </w:r>
    </w:p>
    <w:p w:rsidR="001627BF" w:rsidRDefault="00FE2FFB">
      <w:pPr>
        <w:spacing w:before="40" w:line="360" w:lineRule="auto"/>
        <w:jc w:val="both"/>
      </w:pPr>
      <w:r>
        <w:rPr>
          <w:b/>
          <w:bCs/>
        </w:rPr>
        <w:t>12.3.</w:t>
      </w:r>
      <w:r>
        <w:t xml:space="preserve"> Продолжение использования Сайтов или услуг Оператора после публикации новой редакции означает согласие Пользователя с её условиями.</w:t>
      </w:r>
    </w:p>
    <w:p w:rsidR="001627BF" w:rsidRDefault="001627BF">
      <w:pPr>
        <w:spacing w:before="80" w:line="360" w:lineRule="auto"/>
        <w:jc w:val="both"/>
      </w:pPr>
    </w:p>
    <w:p w:rsidR="001627BF" w:rsidRDefault="00FE2FFB">
      <w:pPr>
        <w:spacing w:before="160" w:after="80" w:line="360" w:lineRule="auto"/>
        <w:jc w:val="center"/>
      </w:pPr>
      <w:r>
        <w:rPr>
          <w:b/>
          <w:bCs/>
        </w:rPr>
        <w:t>13. КОНТАКТНАЯ ИНФОРМАЦИЯ</w:t>
      </w:r>
    </w:p>
    <w:p w:rsidR="001627BF" w:rsidRDefault="00FE2FFB">
      <w:pPr>
        <w:spacing w:before="40" w:line="360" w:lineRule="auto"/>
        <w:jc w:val="both"/>
      </w:pPr>
      <w:r>
        <w:t>По вопросам, связанным с обработкой персональных данных, обращайтесь:</w:t>
      </w:r>
    </w:p>
    <w:p w:rsidR="001627BF" w:rsidRDefault="00FE2FFB">
      <w:pPr>
        <w:spacing w:before="20" w:line="360" w:lineRule="auto"/>
        <w:ind w:left="720"/>
        <w:jc w:val="both"/>
      </w:pPr>
      <w:r>
        <w:t>ИП Макарова Юлия Викторовна</w:t>
      </w:r>
    </w:p>
    <w:p w:rsidR="001627BF" w:rsidRPr="00FE2FFB" w:rsidRDefault="00FE2FFB">
      <w:pPr>
        <w:spacing w:before="10" w:line="360" w:lineRule="auto"/>
        <w:ind w:left="720"/>
        <w:jc w:val="both"/>
        <w:rPr>
          <w:lang w:val="en-US"/>
        </w:rPr>
      </w:pPr>
      <w:r>
        <w:t>Адрес: 680009, г. Хабаровск, ул. Свердлова</w:t>
      </w:r>
      <w:r w:rsidRPr="00FE2FFB">
        <w:rPr>
          <w:lang w:val="en-US"/>
        </w:rPr>
        <w:t>, 32-72</w:t>
      </w:r>
    </w:p>
    <w:p w:rsidR="001627BF" w:rsidRPr="00FE2FFB" w:rsidRDefault="00FE2FFB">
      <w:pPr>
        <w:spacing w:before="10" w:line="360" w:lineRule="auto"/>
        <w:ind w:left="720"/>
        <w:jc w:val="both"/>
        <w:rPr>
          <w:lang w:val="en-US"/>
        </w:rPr>
      </w:pPr>
      <w:r w:rsidRPr="00FE2FFB">
        <w:rPr>
          <w:lang w:val="en-US"/>
        </w:rPr>
        <w:t>E-mail: Galdi-2@mail.ru</w:t>
      </w:r>
    </w:p>
    <w:p w:rsidR="001627BF" w:rsidRPr="00FE2FFB" w:rsidRDefault="00FE2FFB">
      <w:pPr>
        <w:spacing w:before="10" w:line="360" w:lineRule="auto"/>
        <w:ind w:left="720"/>
        <w:jc w:val="both"/>
        <w:rPr>
          <w:lang w:val="en-US"/>
        </w:rPr>
      </w:pPr>
      <w:r>
        <w:t>Тел</w:t>
      </w:r>
      <w:r w:rsidRPr="00FE2FFB">
        <w:rPr>
          <w:lang w:val="en-US"/>
        </w:rPr>
        <w:t>.: +7 (914) 547-68-16</w:t>
      </w:r>
    </w:p>
    <w:p w:rsidR="001627BF" w:rsidRPr="00FE2FFB" w:rsidRDefault="00FE2FFB">
      <w:pPr>
        <w:spacing w:before="10" w:line="360" w:lineRule="auto"/>
        <w:ind w:left="720"/>
        <w:jc w:val="both"/>
        <w:rPr>
          <w:lang w:val="en-US"/>
        </w:rPr>
      </w:pPr>
      <w:r>
        <w:t>Сайт</w:t>
      </w:r>
      <w:r w:rsidRPr="00FE2FFB">
        <w:rPr>
          <w:lang w:val="en-US"/>
        </w:rPr>
        <w:t>: financewings.ru</w:t>
      </w:r>
    </w:p>
    <w:sectPr w:rsidR="001627BF" w:rsidRPr="00FE2FFB">
      <w:pgSz w:w="11906" w:h="16838"/>
      <w:pgMar w:top="1134" w:right="851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B59AC"/>
    <w:multiLevelType w:val="hybridMultilevel"/>
    <w:tmpl w:val="B6BA8C4A"/>
    <w:lvl w:ilvl="0" w:tplc="971A59F4">
      <w:start w:val="1"/>
      <w:numFmt w:val="bullet"/>
      <w:lvlText w:val="●"/>
      <w:lvlJc w:val="left"/>
      <w:pPr>
        <w:ind w:left="720" w:hanging="360"/>
      </w:pPr>
    </w:lvl>
    <w:lvl w:ilvl="1" w:tplc="532E75B2">
      <w:start w:val="1"/>
      <w:numFmt w:val="bullet"/>
      <w:lvlText w:val="○"/>
      <w:lvlJc w:val="left"/>
      <w:pPr>
        <w:ind w:left="1440" w:hanging="360"/>
      </w:pPr>
    </w:lvl>
    <w:lvl w:ilvl="2" w:tplc="9FD2E872">
      <w:start w:val="1"/>
      <w:numFmt w:val="bullet"/>
      <w:lvlText w:val="■"/>
      <w:lvlJc w:val="left"/>
      <w:pPr>
        <w:ind w:left="2160" w:hanging="360"/>
      </w:pPr>
    </w:lvl>
    <w:lvl w:ilvl="3" w:tplc="DD0EDC86">
      <w:start w:val="1"/>
      <w:numFmt w:val="bullet"/>
      <w:lvlText w:val="●"/>
      <w:lvlJc w:val="left"/>
      <w:pPr>
        <w:ind w:left="2880" w:hanging="360"/>
      </w:pPr>
    </w:lvl>
    <w:lvl w:ilvl="4" w:tplc="BF7A41DA">
      <w:start w:val="1"/>
      <w:numFmt w:val="bullet"/>
      <w:lvlText w:val="○"/>
      <w:lvlJc w:val="left"/>
      <w:pPr>
        <w:ind w:left="3600" w:hanging="360"/>
      </w:pPr>
    </w:lvl>
    <w:lvl w:ilvl="5" w:tplc="DAA47486">
      <w:start w:val="1"/>
      <w:numFmt w:val="bullet"/>
      <w:lvlText w:val="■"/>
      <w:lvlJc w:val="left"/>
      <w:pPr>
        <w:ind w:left="4320" w:hanging="360"/>
      </w:pPr>
    </w:lvl>
    <w:lvl w:ilvl="6" w:tplc="CF080F42">
      <w:start w:val="1"/>
      <w:numFmt w:val="bullet"/>
      <w:lvlText w:val="●"/>
      <w:lvlJc w:val="left"/>
      <w:pPr>
        <w:ind w:left="5040" w:hanging="360"/>
      </w:pPr>
    </w:lvl>
    <w:lvl w:ilvl="7" w:tplc="DA66F38C">
      <w:start w:val="1"/>
      <w:numFmt w:val="bullet"/>
      <w:lvlText w:val="●"/>
      <w:lvlJc w:val="left"/>
      <w:pPr>
        <w:ind w:left="5760" w:hanging="360"/>
      </w:pPr>
    </w:lvl>
    <w:lvl w:ilvl="8" w:tplc="0D12BE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BF"/>
    <w:rsid w:val="001627BF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F705B-4DD6-4E64-9694-B6A2D767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8974</Characters>
  <Application>Microsoft Office Word</Application>
  <DocSecurity>0</DocSecurity>
  <Lines>74</Lines>
  <Paragraphs>21</Paragraphs>
  <ScaleCrop>false</ScaleCrop>
  <Company>HP</Company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Учетная запись Майкрософт</cp:lastModifiedBy>
  <cp:revision>2</cp:revision>
  <dcterms:created xsi:type="dcterms:W3CDTF">2026-03-30T08:45:00Z</dcterms:created>
  <dcterms:modified xsi:type="dcterms:W3CDTF">2026-03-30T09:33:00Z</dcterms:modified>
</cp:coreProperties>
</file>