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E8A66" w14:textId="5833896E" w:rsidR="00C71E27" w:rsidRPr="00C71E27" w:rsidRDefault="00C71E27" w:rsidP="00646325">
      <w:pPr>
        <w:pStyle w:val="a3"/>
        <w:spacing w:before="60" w:beforeAutospacing="0" w:after="60" w:afterAutospacing="0" w:line="288" w:lineRule="auto"/>
        <w:ind w:left="6379"/>
        <w:rPr>
          <w:bCs/>
          <w:color w:val="000000" w:themeColor="text1"/>
        </w:rPr>
      </w:pPr>
      <w:r>
        <w:rPr>
          <w:bCs/>
          <w:color w:val="000000" w:themeColor="text1"/>
        </w:rPr>
        <w:t>УТВЕРЖДЕНО</w:t>
      </w:r>
    </w:p>
    <w:p w14:paraId="02D79A17" w14:textId="0438D660" w:rsidR="00014E29" w:rsidRDefault="00014E29" w:rsidP="00646325">
      <w:pPr>
        <w:pStyle w:val="a3"/>
        <w:spacing w:before="60" w:beforeAutospacing="0" w:after="60" w:afterAutospacing="0" w:line="288" w:lineRule="auto"/>
        <w:ind w:left="6379"/>
        <w:rPr>
          <w:bCs/>
          <w:color w:val="000000" w:themeColor="text1"/>
        </w:rPr>
      </w:pPr>
      <w:r w:rsidRPr="00440446"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3C37F7D" wp14:editId="53D2DD4A">
            <wp:simplePos x="0" y="0"/>
            <wp:positionH relativeFrom="column">
              <wp:posOffset>4089400</wp:posOffset>
            </wp:positionH>
            <wp:positionV relativeFrom="paragraph">
              <wp:posOffset>49530</wp:posOffset>
            </wp:positionV>
            <wp:extent cx="822960" cy="464852"/>
            <wp:effectExtent l="0" t="0" r="0" b="0"/>
            <wp:wrapThrough wrapText="bothSides">
              <wp:wrapPolygon edited="0">
                <wp:start x="0" y="0"/>
                <wp:lineTo x="0" y="20361"/>
                <wp:lineTo x="21000" y="20361"/>
                <wp:lineTo x="21000" y="0"/>
                <wp:lineTo x="0" y="0"/>
              </wp:wrapPolygon>
            </wp:wrapThrough>
            <wp:docPr id="1" name="Рисунок 1" descr="C:\Users\HP\Documents\sI\! Бизнес парнеру материалы\Подпись Галк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I\! Бизнес парнеру материалы\Подпись Галки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6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0D4C52" w14:textId="4D425161" w:rsidR="00C71E27" w:rsidRDefault="00014E29" w:rsidP="00646325">
      <w:pPr>
        <w:pStyle w:val="a3"/>
        <w:spacing w:before="60" w:beforeAutospacing="0" w:after="60" w:afterAutospacing="0" w:line="288" w:lineRule="auto"/>
        <w:ind w:left="637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Макарова Ю.В. </w:t>
      </w:r>
    </w:p>
    <w:p w14:paraId="7A17AD55" w14:textId="77777777" w:rsidR="00014E29" w:rsidRPr="00C71E27" w:rsidRDefault="00014E29" w:rsidP="00646325">
      <w:pPr>
        <w:pStyle w:val="a3"/>
        <w:spacing w:before="60" w:beforeAutospacing="0" w:after="60" w:afterAutospacing="0" w:line="288" w:lineRule="auto"/>
        <w:ind w:left="6379"/>
        <w:rPr>
          <w:bCs/>
          <w:color w:val="000000" w:themeColor="text1"/>
        </w:rPr>
      </w:pPr>
    </w:p>
    <w:p w14:paraId="148BDD50" w14:textId="0127C873" w:rsidR="00C71E27" w:rsidRPr="00C71E27" w:rsidRDefault="00C71E27" w:rsidP="00646325">
      <w:pPr>
        <w:pStyle w:val="a3"/>
        <w:spacing w:before="60" w:beforeAutospacing="0" w:after="60" w:afterAutospacing="0" w:line="288" w:lineRule="auto"/>
        <w:ind w:left="6379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Pr="00C71E27">
        <w:rPr>
          <w:bCs/>
          <w:color w:val="000000" w:themeColor="text1"/>
        </w:rPr>
        <w:t>риказ №</w:t>
      </w:r>
      <w:r w:rsidR="00C0268B">
        <w:rPr>
          <w:bCs/>
          <w:color w:val="000000" w:themeColor="text1"/>
        </w:rPr>
        <w:t>7</w:t>
      </w:r>
      <w:r>
        <w:rPr>
          <w:bCs/>
          <w:color w:val="000000" w:themeColor="text1"/>
        </w:rPr>
        <w:t xml:space="preserve"> от «</w:t>
      </w:r>
      <w:r w:rsidR="00C0268B" w:rsidRPr="00014E29">
        <w:rPr>
          <w:bCs/>
          <w:color w:val="000000" w:themeColor="text1"/>
        </w:rPr>
        <w:t>01</w:t>
      </w:r>
      <w:r w:rsidR="00C0268B">
        <w:rPr>
          <w:bCs/>
          <w:color w:val="000000" w:themeColor="text1"/>
        </w:rPr>
        <w:t xml:space="preserve">» </w:t>
      </w:r>
      <w:r w:rsidR="00C0268B" w:rsidRPr="00014E29">
        <w:rPr>
          <w:bCs/>
          <w:color w:val="000000" w:themeColor="text1"/>
        </w:rPr>
        <w:t xml:space="preserve"> </w:t>
      </w:r>
      <w:r w:rsidR="00C0268B">
        <w:rPr>
          <w:bCs/>
          <w:color w:val="000000" w:themeColor="text1"/>
        </w:rPr>
        <w:t xml:space="preserve">июля </w:t>
      </w:r>
      <w:r>
        <w:rPr>
          <w:bCs/>
          <w:color w:val="000000" w:themeColor="text1"/>
        </w:rPr>
        <w:t>2024</w:t>
      </w:r>
      <w:r w:rsidR="00403DD0">
        <w:rPr>
          <w:bCs/>
          <w:color w:val="000000" w:themeColor="text1"/>
        </w:rPr>
        <w:t>г.</w:t>
      </w:r>
    </w:p>
    <w:p w14:paraId="13FE66B8" w14:textId="77777777" w:rsidR="00C71E27" w:rsidRPr="00C0268B" w:rsidRDefault="00C71E27" w:rsidP="003E3332">
      <w:pPr>
        <w:pStyle w:val="a3"/>
        <w:spacing w:before="0" w:beforeAutospacing="0" w:after="0" w:afterAutospacing="0"/>
        <w:ind w:left="6946"/>
        <w:rPr>
          <w:b/>
          <w:bCs/>
          <w:color w:val="000000" w:themeColor="text1"/>
          <w:sz w:val="28"/>
          <w:szCs w:val="28"/>
        </w:rPr>
      </w:pPr>
    </w:p>
    <w:p w14:paraId="0987F75C" w14:textId="7DE91225" w:rsidR="007E5470" w:rsidRPr="00C0268B" w:rsidRDefault="009E4307" w:rsidP="003E33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C0268B">
        <w:rPr>
          <w:b/>
          <w:bCs/>
          <w:color w:val="000000" w:themeColor="text1"/>
        </w:rPr>
        <w:t>Положение</w:t>
      </w:r>
    </w:p>
    <w:p w14:paraId="59647782" w14:textId="40292E02" w:rsidR="009E4307" w:rsidRPr="00C0268B" w:rsidRDefault="009E4307" w:rsidP="003E33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C0268B">
        <w:rPr>
          <w:b/>
          <w:bCs/>
          <w:color w:val="000000" w:themeColor="text1"/>
        </w:rPr>
        <w:t xml:space="preserve">о порядке рассмотрения и работы </w:t>
      </w:r>
    </w:p>
    <w:p w14:paraId="7E498DE4" w14:textId="2752C667" w:rsidR="009E4307" w:rsidRPr="00C0268B" w:rsidRDefault="009E4307" w:rsidP="003E3332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C0268B">
        <w:rPr>
          <w:b/>
          <w:bCs/>
          <w:color w:val="000000" w:themeColor="text1"/>
        </w:rPr>
        <w:t>с обращениями (жалобами</w:t>
      </w:r>
      <w:r w:rsidR="009D7F7F" w:rsidRPr="00C0268B">
        <w:rPr>
          <w:b/>
          <w:bCs/>
          <w:color w:val="000000" w:themeColor="text1"/>
        </w:rPr>
        <w:t>, претензиями</w:t>
      </w:r>
      <w:r w:rsidRPr="00C0268B">
        <w:rPr>
          <w:b/>
          <w:bCs/>
          <w:color w:val="000000" w:themeColor="text1"/>
        </w:rPr>
        <w:t xml:space="preserve">) </w:t>
      </w:r>
      <w:r w:rsidR="007E5470" w:rsidRPr="00C0268B">
        <w:rPr>
          <w:b/>
          <w:bCs/>
          <w:color w:val="000000" w:themeColor="text1"/>
        </w:rPr>
        <w:t>физических и юридических лиц</w:t>
      </w:r>
    </w:p>
    <w:p w14:paraId="18AE1C2B" w14:textId="77777777" w:rsidR="00C95DC4" w:rsidRDefault="00C95DC4" w:rsidP="0021013E">
      <w:pPr>
        <w:pStyle w:val="a3"/>
        <w:spacing w:before="0" w:beforeAutospacing="0" w:after="0" w:afterAutospacing="0"/>
        <w:jc w:val="center"/>
        <w:rPr>
          <w:bCs/>
          <w:color w:val="FF0000"/>
          <w:sz w:val="20"/>
          <w:szCs w:val="20"/>
        </w:rPr>
      </w:pPr>
    </w:p>
    <w:p w14:paraId="58088371" w14:textId="77777777" w:rsidR="0021013E" w:rsidRPr="0021013E" w:rsidRDefault="0021013E" w:rsidP="00C6114F">
      <w:pPr>
        <w:pStyle w:val="a3"/>
        <w:spacing w:before="0" w:beforeAutospacing="0" w:after="0" w:afterAutospacing="0"/>
        <w:jc w:val="center"/>
        <w:rPr>
          <w:bCs/>
          <w:color w:val="FF0000"/>
          <w:sz w:val="22"/>
          <w:szCs w:val="22"/>
        </w:rPr>
      </w:pPr>
    </w:p>
    <w:p w14:paraId="662EC3C8" w14:textId="177A5396" w:rsidR="00176B0E" w:rsidRDefault="00C6114F" w:rsidP="00C6114F">
      <w:pPr>
        <w:pStyle w:val="a3"/>
        <w:numPr>
          <w:ilvl w:val="0"/>
          <w:numId w:val="7"/>
        </w:numPr>
        <w:tabs>
          <w:tab w:val="left" w:pos="426"/>
        </w:tabs>
        <w:spacing w:before="60" w:beforeAutospacing="0" w:after="60" w:afterAutospacing="0" w:line="288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76B0E" w:rsidRPr="00517C66">
        <w:rPr>
          <w:color w:val="000000" w:themeColor="text1"/>
        </w:rPr>
        <w:t>Настоящее Положение о порядке рассмотрения и ра</w:t>
      </w:r>
      <w:bookmarkStart w:id="0" w:name="_GoBack"/>
      <w:bookmarkEnd w:id="0"/>
      <w:r w:rsidR="00176B0E" w:rsidRPr="00517C66">
        <w:rPr>
          <w:color w:val="000000" w:themeColor="text1"/>
        </w:rPr>
        <w:t>боты с обращениями (жалобами, претензиями) физических и юридических лиц (далее – Положение)</w:t>
      </w:r>
      <w:r w:rsidR="005308C4">
        <w:rPr>
          <w:color w:val="000000" w:themeColor="text1"/>
        </w:rPr>
        <w:t xml:space="preserve">, поступающих </w:t>
      </w:r>
      <w:r w:rsidR="00C0268B">
        <w:rPr>
          <w:color w:val="000000" w:themeColor="text1"/>
        </w:rPr>
        <w:t xml:space="preserve"> Индивидуальному предпринимателю Макаровой Юлии Викторовне </w:t>
      </w:r>
      <w:r w:rsidR="005308C4">
        <w:rPr>
          <w:color w:val="000000" w:themeColor="text1"/>
        </w:rPr>
        <w:t xml:space="preserve"> (далее  - Инвестиционный советник)</w:t>
      </w:r>
      <w:r w:rsidR="00A44F62">
        <w:rPr>
          <w:color w:val="000000" w:themeColor="text1"/>
        </w:rPr>
        <w:t>,</w:t>
      </w:r>
      <w:r w:rsidR="00176B0E" w:rsidRPr="00517C66">
        <w:rPr>
          <w:color w:val="000000" w:themeColor="text1"/>
        </w:rPr>
        <w:t xml:space="preserve"> разработано в соответствии с требованиями </w:t>
      </w:r>
      <w:r w:rsidR="0078008F">
        <w:rPr>
          <w:color w:val="000000" w:themeColor="text1"/>
        </w:rPr>
        <w:t>Федерального закона</w:t>
      </w:r>
      <w:r w:rsidR="0078008F">
        <w:t xml:space="preserve"> от 22 апреля 1996 года № 39-ФЗ «О рынке ценных бумаг» и Базового стандарта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инвестиционных советников</w:t>
      </w:r>
      <w:r w:rsidR="00B30504">
        <w:rPr>
          <w:rStyle w:val="ae"/>
        </w:rPr>
        <w:footnoteReference w:id="1"/>
      </w:r>
      <w:r w:rsidR="005308C4">
        <w:t>.</w:t>
      </w:r>
    </w:p>
    <w:p w14:paraId="6BEB410F" w14:textId="642FAA5D" w:rsidR="00C76543" w:rsidRDefault="00C6114F" w:rsidP="00C6114F">
      <w:pPr>
        <w:pStyle w:val="a3"/>
        <w:numPr>
          <w:ilvl w:val="0"/>
          <w:numId w:val="7"/>
        </w:numPr>
        <w:tabs>
          <w:tab w:val="left" w:pos="426"/>
        </w:tabs>
        <w:spacing w:before="60" w:beforeAutospacing="0" w:after="60" w:afterAutospacing="0" w:line="288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E4EBC" w:rsidRPr="00517C66">
        <w:rPr>
          <w:color w:val="000000" w:themeColor="text1"/>
        </w:rPr>
        <w:t>Письменные обращения,</w:t>
      </w:r>
      <w:r w:rsidR="005308C4">
        <w:rPr>
          <w:color w:val="000000" w:themeColor="text1"/>
        </w:rPr>
        <w:t xml:space="preserve"> </w:t>
      </w:r>
      <w:r w:rsidR="006E4EBC" w:rsidRPr="00517C66">
        <w:rPr>
          <w:color w:val="000000" w:themeColor="text1"/>
        </w:rPr>
        <w:t>жалобы и (или) претензии</w:t>
      </w:r>
      <w:r w:rsidR="00D07CE0">
        <w:rPr>
          <w:rStyle w:val="ae"/>
          <w:color w:val="000000" w:themeColor="text1"/>
        </w:rPr>
        <w:footnoteReference w:id="2"/>
      </w:r>
      <w:r w:rsidR="006E4EBC" w:rsidRPr="00517C66">
        <w:rPr>
          <w:color w:val="000000" w:themeColor="text1"/>
        </w:rPr>
        <w:t xml:space="preserve"> (далее – </w:t>
      </w:r>
      <w:r w:rsidR="00FF59C9">
        <w:rPr>
          <w:color w:val="000000" w:themeColor="text1"/>
        </w:rPr>
        <w:t>О</w:t>
      </w:r>
      <w:r w:rsidR="006E4EBC" w:rsidRPr="00517C66">
        <w:rPr>
          <w:color w:val="000000" w:themeColor="text1"/>
        </w:rPr>
        <w:t>бращения)</w:t>
      </w:r>
      <w:r w:rsidR="00A44F62">
        <w:rPr>
          <w:color w:val="000000" w:themeColor="text1"/>
        </w:rPr>
        <w:t xml:space="preserve"> не требуют наличие подписи </w:t>
      </w:r>
      <w:r w:rsidR="00B30504">
        <w:rPr>
          <w:color w:val="000000" w:themeColor="text1"/>
        </w:rPr>
        <w:t xml:space="preserve">обратившегося лица </w:t>
      </w:r>
      <w:r w:rsidR="00A44F62">
        <w:rPr>
          <w:color w:val="000000" w:themeColor="text1"/>
        </w:rPr>
        <w:t>и</w:t>
      </w:r>
      <w:r w:rsidR="00E053D0" w:rsidRPr="00517C66">
        <w:rPr>
          <w:color w:val="000000" w:themeColor="text1"/>
        </w:rPr>
        <w:t xml:space="preserve"> могут быть направлены (представлены) </w:t>
      </w:r>
      <w:r w:rsidR="00AA1D73" w:rsidRPr="00517C66">
        <w:rPr>
          <w:color w:val="000000" w:themeColor="text1"/>
        </w:rPr>
        <w:t>физически</w:t>
      </w:r>
      <w:r w:rsidR="00AA1D73">
        <w:rPr>
          <w:color w:val="000000" w:themeColor="text1"/>
        </w:rPr>
        <w:t>ми</w:t>
      </w:r>
      <w:r w:rsidR="00AA1D73" w:rsidRPr="00517C66">
        <w:rPr>
          <w:color w:val="000000" w:themeColor="text1"/>
        </w:rPr>
        <w:t xml:space="preserve"> и юридически</w:t>
      </w:r>
      <w:r w:rsidR="00AA1D73">
        <w:rPr>
          <w:color w:val="000000" w:themeColor="text1"/>
        </w:rPr>
        <w:t>ми</w:t>
      </w:r>
      <w:r w:rsidR="00AA1D73" w:rsidRPr="00517C66">
        <w:rPr>
          <w:color w:val="000000" w:themeColor="text1"/>
        </w:rPr>
        <w:t xml:space="preserve"> лиц</w:t>
      </w:r>
      <w:r w:rsidR="00AA1D73">
        <w:rPr>
          <w:color w:val="000000" w:themeColor="text1"/>
        </w:rPr>
        <w:t>ами</w:t>
      </w:r>
      <w:r w:rsidR="00BC4D9F">
        <w:rPr>
          <w:color w:val="000000" w:themeColor="text1"/>
        </w:rPr>
        <w:t xml:space="preserve"> (далее – </w:t>
      </w:r>
      <w:r w:rsidR="00B30504">
        <w:rPr>
          <w:color w:val="000000" w:themeColor="text1"/>
        </w:rPr>
        <w:t>Заявители</w:t>
      </w:r>
      <w:r w:rsidR="00BC4D9F">
        <w:rPr>
          <w:color w:val="000000" w:themeColor="text1"/>
        </w:rPr>
        <w:t>)</w:t>
      </w:r>
      <w:r w:rsidR="00AA1D73">
        <w:rPr>
          <w:color w:val="000000" w:themeColor="text1"/>
        </w:rPr>
        <w:t xml:space="preserve"> </w:t>
      </w:r>
      <w:r w:rsidR="005308C4">
        <w:rPr>
          <w:color w:val="000000" w:themeColor="text1"/>
        </w:rPr>
        <w:t xml:space="preserve">Инвестиционному советнику </w:t>
      </w:r>
      <w:r w:rsidR="00C76543">
        <w:rPr>
          <w:color w:val="000000" w:themeColor="text1"/>
        </w:rPr>
        <w:t>следующими способами:</w:t>
      </w:r>
    </w:p>
    <w:p w14:paraId="63F51772" w14:textId="4AE5648D" w:rsidR="00CF065A" w:rsidRPr="008017A4" w:rsidRDefault="00B97E8C" w:rsidP="003E3332">
      <w:pPr>
        <w:pStyle w:val="a3"/>
        <w:numPr>
          <w:ilvl w:val="0"/>
          <w:numId w:val="11"/>
        </w:numPr>
        <w:tabs>
          <w:tab w:val="left" w:pos="426"/>
        </w:tabs>
        <w:spacing w:before="60" w:beforeAutospacing="0" w:after="60" w:afterAutospacing="0" w:line="288" w:lineRule="auto"/>
        <w:ind w:left="709"/>
        <w:jc w:val="both"/>
        <w:rPr>
          <w:color w:val="000000" w:themeColor="text1"/>
        </w:rPr>
      </w:pPr>
      <w:r w:rsidRPr="00C95DC4">
        <w:rPr>
          <w:color w:val="000000" w:themeColor="text1"/>
        </w:rPr>
        <w:t xml:space="preserve">посредством почтовой связи либо нарочно на бумажном носителе </w:t>
      </w:r>
      <w:r w:rsidR="00B90068" w:rsidRPr="00C95DC4">
        <w:rPr>
          <w:color w:val="000000" w:themeColor="text1"/>
        </w:rPr>
        <w:t xml:space="preserve">по адресу </w:t>
      </w:r>
      <w:r w:rsidRPr="00C95DC4">
        <w:rPr>
          <w:color w:val="000000" w:themeColor="text1"/>
        </w:rPr>
        <w:t xml:space="preserve">в пределах места нахождения – офиса (при наличии) или </w:t>
      </w:r>
      <w:r w:rsidR="00B90068" w:rsidRPr="00C95DC4">
        <w:rPr>
          <w:color w:val="000000" w:themeColor="text1"/>
        </w:rPr>
        <w:t xml:space="preserve">места жительства </w:t>
      </w:r>
      <w:r w:rsidR="00517C66" w:rsidRPr="00C95DC4">
        <w:rPr>
          <w:color w:val="000000" w:themeColor="text1"/>
        </w:rPr>
        <w:t>Инвестиционного советника</w:t>
      </w:r>
      <w:r w:rsidR="00B90068" w:rsidRPr="00C95DC4">
        <w:rPr>
          <w:color w:val="000000" w:themeColor="text1"/>
        </w:rPr>
        <w:t>, являющегося физическим лицом, зарегистрированным в установленном законодательством Российской Федерации порядке в качестве индивидуального предпринимателя, указанному в едином государственном реестре индивидуальных предпринимателей</w:t>
      </w:r>
      <w:r w:rsidR="00C76543" w:rsidRPr="00C95DC4">
        <w:rPr>
          <w:color w:val="000000" w:themeColor="text1"/>
        </w:rPr>
        <w:t xml:space="preserve"> </w:t>
      </w:r>
    </w:p>
    <w:p w14:paraId="08B2EC6B" w14:textId="20913A13" w:rsidR="00CF065A" w:rsidRDefault="00DE0CE9" w:rsidP="003E3332">
      <w:pPr>
        <w:pStyle w:val="a3"/>
        <w:numPr>
          <w:ilvl w:val="0"/>
          <w:numId w:val="11"/>
        </w:numPr>
        <w:tabs>
          <w:tab w:val="left" w:pos="426"/>
        </w:tabs>
        <w:spacing w:before="60" w:beforeAutospacing="0" w:after="60" w:afterAutospacing="0" w:line="288" w:lineRule="auto"/>
        <w:ind w:left="709"/>
        <w:jc w:val="both"/>
        <w:rPr>
          <w:color w:val="000000" w:themeColor="text1"/>
        </w:rPr>
      </w:pPr>
      <w:r w:rsidRPr="00517C66">
        <w:t>на</w:t>
      </w:r>
      <w:r w:rsidR="006E4EBC" w:rsidRPr="00517C66">
        <w:rPr>
          <w:color w:val="000000" w:themeColor="text1"/>
        </w:rPr>
        <w:t xml:space="preserve"> адрес электронн</w:t>
      </w:r>
      <w:r w:rsidR="00E053D0" w:rsidRPr="00517C66">
        <w:rPr>
          <w:color w:val="000000" w:themeColor="text1"/>
        </w:rPr>
        <w:t>ой</w:t>
      </w:r>
      <w:r w:rsidR="006E4EBC" w:rsidRPr="00517C66">
        <w:rPr>
          <w:color w:val="000000" w:themeColor="text1"/>
        </w:rPr>
        <w:t xml:space="preserve"> почты Инвестиционного советника</w:t>
      </w:r>
      <w:r w:rsidR="00C0268B">
        <w:rPr>
          <w:color w:val="000000" w:themeColor="text1"/>
        </w:rPr>
        <w:t xml:space="preserve"> </w:t>
      </w:r>
      <w:r w:rsidR="00C0268B" w:rsidRPr="00C0268B">
        <w:rPr>
          <w:color w:val="000000" w:themeColor="text1"/>
          <w:highlight w:val="yellow"/>
          <w:lang w:val="en-US"/>
        </w:rPr>
        <w:t>Galdi</w:t>
      </w:r>
      <w:r w:rsidR="00C0268B" w:rsidRPr="00C0268B">
        <w:rPr>
          <w:color w:val="000000" w:themeColor="text1"/>
          <w:highlight w:val="yellow"/>
        </w:rPr>
        <w:t>-2@</w:t>
      </w:r>
      <w:r w:rsidR="00C0268B" w:rsidRPr="00C0268B">
        <w:rPr>
          <w:color w:val="000000" w:themeColor="text1"/>
          <w:highlight w:val="yellow"/>
          <w:lang w:val="en-US"/>
        </w:rPr>
        <w:t>mail</w:t>
      </w:r>
      <w:r w:rsidR="00C0268B" w:rsidRPr="00C0268B">
        <w:rPr>
          <w:color w:val="000000" w:themeColor="text1"/>
          <w:highlight w:val="yellow"/>
        </w:rPr>
        <w:t>.</w:t>
      </w:r>
      <w:r w:rsidR="00C0268B" w:rsidRPr="00C0268B">
        <w:rPr>
          <w:color w:val="000000" w:themeColor="text1"/>
          <w:highlight w:val="yellow"/>
          <w:lang w:val="en-US"/>
        </w:rPr>
        <w:t>ru</w:t>
      </w:r>
      <w:r w:rsidR="00A44F62">
        <w:rPr>
          <w:color w:val="000000" w:themeColor="text1"/>
        </w:rPr>
        <w:t>;</w:t>
      </w:r>
    </w:p>
    <w:p w14:paraId="44B1CD1B" w14:textId="65A92A57" w:rsidR="00B97E8C" w:rsidRDefault="00B97E8C" w:rsidP="003E3332">
      <w:pPr>
        <w:pStyle w:val="a3"/>
        <w:numPr>
          <w:ilvl w:val="0"/>
          <w:numId w:val="11"/>
        </w:numPr>
        <w:tabs>
          <w:tab w:val="left" w:pos="426"/>
        </w:tabs>
        <w:spacing w:before="60" w:beforeAutospacing="0" w:after="60" w:afterAutospacing="0" w:line="288" w:lineRule="auto"/>
        <w:ind w:left="709"/>
        <w:jc w:val="both"/>
        <w:rPr>
          <w:color w:val="000000" w:themeColor="text1"/>
        </w:rPr>
      </w:pPr>
      <w:r>
        <w:t xml:space="preserve">через форму обратной связи (гиперссылки) на официальном сайте Инвестиционного советника </w:t>
      </w:r>
      <w:hyperlink r:id="rId8" w:history="1">
        <w:r w:rsidR="00C0268B" w:rsidRPr="00C0268B">
          <w:rPr>
            <w:rStyle w:val="af1"/>
            <w:highlight w:val="yellow"/>
          </w:rPr>
          <w:t>financewings | Обращения (жалобы)</w:t>
        </w:r>
      </w:hyperlink>
    </w:p>
    <w:p w14:paraId="17BF9E39" w14:textId="49FC1F4B" w:rsidR="00A44F62" w:rsidRDefault="00A44F62" w:rsidP="003E3332">
      <w:pPr>
        <w:pStyle w:val="11"/>
        <w:numPr>
          <w:ilvl w:val="0"/>
          <w:numId w:val="11"/>
        </w:numPr>
        <w:tabs>
          <w:tab w:val="left" w:pos="426"/>
        </w:tabs>
        <w:spacing w:before="60" w:beforeAutospacing="0" w:after="60" w:afterAutospacing="0" w:line="288" w:lineRule="auto"/>
        <w:ind w:left="709"/>
        <w:jc w:val="both"/>
        <w:rPr>
          <w:color w:val="000000" w:themeColor="text1"/>
        </w:rPr>
      </w:pPr>
      <w:r w:rsidRPr="00517C66">
        <w:rPr>
          <w:color w:val="000000" w:themeColor="text1"/>
        </w:rPr>
        <w:t xml:space="preserve">через личный кабинет на официальном сайте Инвестиционного советника </w:t>
      </w:r>
      <w:hyperlink r:id="rId9" w:history="1">
        <w:r w:rsidR="00C0268B" w:rsidRPr="00C0268B">
          <w:rPr>
            <w:rStyle w:val="af1"/>
            <w:highlight w:val="yellow"/>
          </w:rPr>
          <w:t>financewings | Обращения (жалобы)</w:t>
        </w:r>
      </w:hyperlink>
      <w:r w:rsidR="00B97E8C" w:rsidRPr="00C95DC4">
        <w:rPr>
          <w:color w:val="FF0000"/>
        </w:rPr>
        <w:t>;</w:t>
      </w:r>
    </w:p>
    <w:p w14:paraId="6D4C4B43" w14:textId="12E49566" w:rsidR="004D004B" w:rsidRPr="009513CF" w:rsidRDefault="00DE0CE9" w:rsidP="00C0268B">
      <w:pPr>
        <w:pStyle w:val="a3"/>
        <w:numPr>
          <w:ilvl w:val="0"/>
          <w:numId w:val="7"/>
        </w:numPr>
        <w:tabs>
          <w:tab w:val="left" w:pos="567"/>
        </w:tabs>
        <w:spacing w:before="60" w:beforeAutospacing="0" w:after="60" w:afterAutospacing="0" w:line="288" w:lineRule="auto"/>
        <w:jc w:val="both"/>
      </w:pPr>
      <w:r w:rsidRPr="00517C66">
        <w:t>Информация о</w:t>
      </w:r>
      <w:r w:rsidR="00B97E8C">
        <w:t xml:space="preserve">б актуальных способах и </w:t>
      </w:r>
      <w:r w:rsidRPr="00517C66">
        <w:t xml:space="preserve">адресах приема обращений </w:t>
      </w:r>
      <w:r w:rsidR="00893EC6">
        <w:t xml:space="preserve">размещается </w:t>
      </w:r>
      <w:r w:rsidR="00394463">
        <w:t xml:space="preserve">Инвестиционным </w:t>
      </w:r>
      <w:r w:rsidR="00BC4D9F">
        <w:t xml:space="preserve">советником </w:t>
      </w:r>
      <w:r w:rsidRPr="00517C66">
        <w:t xml:space="preserve">в местах обслуживания </w:t>
      </w:r>
      <w:r w:rsidR="00B97E8C">
        <w:t xml:space="preserve">получателей финансовых услуг </w:t>
      </w:r>
      <w:r w:rsidRPr="00517C66">
        <w:t xml:space="preserve">и на </w:t>
      </w:r>
      <w:r w:rsidR="00B97E8C">
        <w:t xml:space="preserve">официальном </w:t>
      </w:r>
      <w:r w:rsidRPr="00517C66">
        <w:t xml:space="preserve">сайте </w:t>
      </w:r>
      <w:r w:rsidR="00517C66">
        <w:t>Инвестиционного советника</w:t>
      </w:r>
      <w:r w:rsidR="00517C66" w:rsidRPr="00517C66">
        <w:t xml:space="preserve"> </w:t>
      </w:r>
      <w:r w:rsidRPr="00517C66">
        <w:t>в информационно</w:t>
      </w:r>
      <w:r w:rsidR="00B97E8C">
        <w:t xml:space="preserve"> </w:t>
      </w:r>
      <w:r w:rsidRPr="00517C66">
        <w:t>-</w:t>
      </w:r>
      <w:r w:rsidR="00B97E8C">
        <w:t xml:space="preserve"> </w:t>
      </w:r>
      <w:r w:rsidRPr="00517C66">
        <w:t xml:space="preserve">телекоммуникационной </w:t>
      </w:r>
      <w:r w:rsidRPr="009513CF">
        <w:t>сети «Интернет»</w:t>
      </w:r>
      <w:r w:rsidR="00AA1D73" w:rsidRPr="009513CF">
        <w:t xml:space="preserve"> </w:t>
      </w:r>
      <w:r w:rsidR="00AA1D73" w:rsidRPr="009513CF">
        <w:rPr>
          <w:color w:val="000000" w:themeColor="text1"/>
        </w:rPr>
        <w:t xml:space="preserve">по адресу: </w:t>
      </w:r>
      <w:r w:rsidR="00C0268B" w:rsidRPr="00C0268B">
        <w:rPr>
          <w:color w:val="000000" w:themeColor="text1"/>
          <w:highlight w:val="yellow"/>
        </w:rPr>
        <w:t>https://financewings.ru/</w:t>
      </w:r>
      <w:r w:rsidR="00C0268B" w:rsidRPr="00C0268B">
        <w:rPr>
          <w:color w:val="000000" w:themeColor="text1"/>
        </w:rPr>
        <w:t xml:space="preserve">  </w:t>
      </w:r>
      <w:r w:rsidR="00AA1D73" w:rsidRPr="009513CF">
        <w:rPr>
          <w:color w:val="000000" w:themeColor="text1"/>
        </w:rPr>
        <w:t xml:space="preserve">(далее – </w:t>
      </w:r>
      <w:r w:rsidR="005F0507" w:rsidRPr="009513CF">
        <w:rPr>
          <w:color w:val="000000" w:themeColor="text1"/>
        </w:rPr>
        <w:t xml:space="preserve">Официальный </w:t>
      </w:r>
      <w:r w:rsidR="00AA1D73" w:rsidRPr="009513CF">
        <w:rPr>
          <w:color w:val="000000" w:themeColor="text1"/>
        </w:rPr>
        <w:t>сайт)</w:t>
      </w:r>
      <w:r w:rsidRPr="009513CF">
        <w:rPr>
          <w:color w:val="000000" w:themeColor="text1"/>
        </w:rPr>
        <w:t>.</w:t>
      </w:r>
    </w:p>
    <w:p w14:paraId="065D9AB2" w14:textId="7E144BD0" w:rsidR="00C6114F" w:rsidRPr="00C0268B" w:rsidRDefault="00C6114F" w:rsidP="00C6114F">
      <w:pPr>
        <w:pStyle w:val="a4"/>
        <w:numPr>
          <w:ilvl w:val="0"/>
          <w:numId w:val="7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513CF">
        <w:rPr>
          <w:rFonts w:ascii="Times New Roman" w:hAnsi="Times New Roman" w:cs="Times New Roman"/>
          <w:sz w:val="24"/>
          <w:szCs w:val="24"/>
        </w:rPr>
        <w:t>При получении Инвестиционным советником обращения</w:t>
      </w:r>
      <w:r w:rsidR="009513CF" w:rsidRPr="009513CF">
        <w:rPr>
          <w:rFonts w:ascii="Times New Roman" w:hAnsi="Times New Roman" w:cs="Times New Roman"/>
          <w:sz w:val="24"/>
          <w:szCs w:val="24"/>
        </w:rPr>
        <w:t xml:space="preserve"> Заявителя, </w:t>
      </w:r>
      <w:r w:rsidR="00C95DC4" w:rsidRPr="009513CF">
        <w:rPr>
          <w:rFonts w:ascii="Times New Roman" w:hAnsi="Times New Roman" w:cs="Times New Roman"/>
          <w:sz w:val="24"/>
          <w:szCs w:val="24"/>
        </w:rPr>
        <w:t xml:space="preserve">поступившего </w:t>
      </w:r>
      <w:r w:rsidRPr="009513CF">
        <w:rPr>
          <w:rFonts w:ascii="Times New Roman" w:hAnsi="Times New Roman" w:cs="Times New Roman"/>
          <w:sz w:val="24"/>
          <w:szCs w:val="24"/>
        </w:rPr>
        <w:t>от Банка России</w:t>
      </w:r>
      <w:r w:rsidR="009513CF" w:rsidRPr="009513CF">
        <w:rPr>
          <w:rFonts w:ascii="Times New Roman" w:hAnsi="Times New Roman" w:cs="Times New Roman"/>
          <w:sz w:val="24"/>
          <w:szCs w:val="24"/>
        </w:rPr>
        <w:t xml:space="preserve"> в порядке, установленном </w:t>
      </w:r>
      <w:r w:rsidR="009513CF" w:rsidRPr="009513CF">
        <w:rPr>
          <w:rStyle w:val="af0"/>
          <w:rFonts w:ascii="Times New Roman" w:eastAsiaTheme="majorEastAsia" w:hAnsi="Times New Roman" w:cs="Times New Roman"/>
          <w:b w:val="0"/>
          <w:sz w:val="24"/>
          <w:szCs w:val="24"/>
        </w:rPr>
        <w:t>статьей 79</w:t>
      </w:r>
      <w:r w:rsidR="009513CF" w:rsidRPr="009513CF">
        <w:rPr>
          <w:rStyle w:val="af0"/>
          <w:rFonts w:ascii="Times New Roman" w:eastAsiaTheme="majorEastAsia" w:hAnsi="Times New Roman" w:cs="Times New Roman"/>
          <w:b w:val="0"/>
          <w:sz w:val="24"/>
          <w:szCs w:val="24"/>
          <w:vertAlign w:val="superscript"/>
        </w:rPr>
        <w:t xml:space="preserve">3 </w:t>
      </w:r>
      <w:r w:rsidR="009513CF" w:rsidRPr="009513CF">
        <w:rPr>
          <w:rFonts w:ascii="Times New Roman" w:hAnsi="Times New Roman" w:cs="Times New Roman"/>
          <w:sz w:val="24"/>
          <w:szCs w:val="24"/>
        </w:rPr>
        <w:t xml:space="preserve">Федерального закона от 10 июля 2002 года № 86-ФЗ </w:t>
      </w:r>
      <w:r w:rsidR="009513CF">
        <w:rPr>
          <w:rFonts w:ascii="Times New Roman" w:hAnsi="Times New Roman" w:cs="Times New Roman"/>
          <w:sz w:val="24"/>
          <w:szCs w:val="24"/>
        </w:rPr>
        <w:t>«</w:t>
      </w:r>
      <w:r w:rsidR="009513CF" w:rsidRPr="009513CF">
        <w:rPr>
          <w:rFonts w:ascii="Times New Roman" w:hAnsi="Times New Roman" w:cs="Times New Roman"/>
          <w:sz w:val="24"/>
          <w:szCs w:val="24"/>
        </w:rPr>
        <w:t>О Центральном банке Российской Федерации (Банке России)</w:t>
      </w:r>
      <w:r w:rsidR="009513CF">
        <w:rPr>
          <w:rFonts w:ascii="Times New Roman" w:hAnsi="Times New Roman" w:cs="Times New Roman"/>
          <w:sz w:val="24"/>
          <w:szCs w:val="24"/>
        </w:rPr>
        <w:t>»</w:t>
      </w:r>
      <w:r w:rsidRPr="009513CF">
        <w:rPr>
          <w:rFonts w:ascii="Times New Roman" w:hAnsi="Times New Roman" w:cs="Times New Roman"/>
          <w:sz w:val="24"/>
          <w:szCs w:val="24"/>
        </w:rPr>
        <w:t xml:space="preserve">, </w:t>
      </w: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Инвестиционный советник </w:t>
      </w:r>
      <w:r w:rsidRPr="009513CF">
        <w:rPr>
          <w:rFonts w:ascii="Times New Roman" w:hAnsi="Times New Roman" w:cs="Times New Roman"/>
          <w:sz w:val="24"/>
          <w:szCs w:val="24"/>
        </w:rPr>
        <w:t xml:space="preserve">обязан рассмотреть такое обращение в соответствии с требованиями настоящего </w:t>
      </w:r>
      <w:r w:rsidRPr="009513CF">
        <w:rPr>
          <w:rFonts w:ascii="Times New Roman" w:hAnsi="Times New Roman" w:cs="Times New Roman"/>
          <w:sz w:val="24"/>
          <w:szCs w:val="24"/>
        </w:rPr>
        <w:lastRenderedPageBreak/>
        <w:t xml:space="preserve">Положения и </w:t>
      </w:r>
      <w:r w:rsidRPr="00C0268B">
        <w:rPr>
          <w:rFonts w:ascii="Times New Roman" w:hAnsi="Times New Roman" w:cs="Times New Roman"/>
          <w:sz w:val="24"/>
          <w:szCs w:val="24"/>
          <w:highlight w:val="yellow"/>
        </w:rPr>
        <w:t>направить копию ответа на обращение и копию уведомлений</w:t>
      </w:r>
      <w:r w:rsidR="00AD62BA"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 (при наличии)</w:t>
      </w:r>
      <w:r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 в Банк России</w:t>
      </w:r>
      <w:r w:rsidR="00AD62BA"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 в день</w:t>
      </w:r>
      <w:r w:rsidR="009513CF"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 их направления З</w:t>
      </w:r>
      <w:r w:rsidR="00AD62BA" w:rsidRPr="00C0268B">
        <w:rPr>
          <w:rFonts w:ascii="Times New Roman" w:hAnsi="Times New Roman" w:cs="Times New Roman"/>
          <w:sz w:val="24"/>
          <w:szCs w:val="24"/>
          <w:highlight w:val="yellow"/>
        </w:rPr>
        <w:t>аявителю</w:t>
      </w:r>
      <w:r w:rsidRPr="00C0268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43FF4DC" w14:textId="5CA6CDAA" w:rsidR="004D004B" w:rsidRPr="009513CF" w:rsidRDefault="009E4307" w:rsidP="00C6114F">
      <w:pPr>
        <w:pStyle w:val="a3"/>
        <w:numPr>
          <w:ilvl w:val="0"/>
          <w:numId w:val="7"/>
        </w:numPr>
        <w:tabs>
          <w:tab w:val="left" w:pos="567"/>
        </w:tabs>
        <w:spacing w:before="60" w:beforeAutospacing="0" w:after="60" w:afterAutospacing="0" w:line="288" w:lineRule="auto"/>
        <w:ind w:left="0" w:firstLine="0"/>
        <w:jc w:val="both"/>
        <w:rPr>
          <w:color w:val="000000" w:themeColor="text1"/>
        </w:rPr>
      </w:pPr>
      <w:r w:rsidRPr="00A44F62">
        <w:rPr>
          <w:color w:val="000000" w:themeColor="text1"/>
        </w:rPr>
        <w:t>Приём</w:t>
      </w:r>
      <w:r w:rsidR="002C651F" w:rsidRPr="00A44F62">
        <w:rPr>
          <w:color w:val="000000" w:themeColor="text1"/>
        </w:rPr>
        <w:t xml:space="preserve"> и рассмотрение</w:t>
      </w:r>
      <w:r w:rsidRPr="00A44F62">
        <w:rPr>
          <w:color w:val="000000" w:themeColor="text1"/>
        </w:rPr>
        <w:t xml:space="preserve"> </w:t>
      </w:r>
      <w:r w:rsidR="00A44F62">
        <w:rPr>
          <w:color w:val="000000" w:themeColor="text1"/>
        </w:rPr>
        <w:t xml:space="preserve">поступивших </w:t>
      </w:r>
      <w:r w:rsidRPr="00A44F62">
        <w:rPr>
          <w:color w:val="000000" w:themeColor="text1"/>
        </w:rPr>
        <w:t>обращений</w:t>
      </w:r>
      <w:r w:rsidR="002C651F" w:rsidRPr="00A44F62">
        <w:rPr>
          <w:color w:val="000000" w:themeColor="text1"/>
        </w:rPr>
        <w:t xml:space="preserve"> </w:t>
      </w:r>
      <w:r w:rsidRPr="00A44F62">
        <w:rPr>
          <w:color w:val="000000" w:themeColor="text1"/>
        </w:rPr>
        <w:t>осуществля</w:t>
      </w:r>
      <w:r w:rsidR="00A76045" w:rsidRPr="00A44F62">
        <w:rPr>
          <w:color w:val="000000" w:themeColor="text1"/>
        </w:rPr>
        <w:t>е</w:t>
      </w:r>
      <w:r w:rsidRPr="00A44F62">
        <w:rPr>
          <w:color w:val="000000" w:themeColor="text1"/>
        </w:rPr>
        <w:t>т</w:t>
      </w:r>
      <w:r w:rsidR="002C651F" w:rsidRPr="00A44F62">
        <w:rPr>
          <w:color w:val="000000" w:themeColor="text1"/>
        </w:rPr>
        <w:t xml:space="preserve">ся </w:t>
      </w:r>
      <w:r w:rsidR="002C651F" w:rsidRPr="009513CF">
        <w:rPr>
          <w:color w:val="000000" w:themeColor="text1"/>
        </w:rPr>
        <w:t>непосредственно</w:t>
      </w:r>
      <w:r w:rsidR="00A76045" w:rsidRPr="009513CF">
        <w:rPr>
          <w:color w:val="000000" w:themeColor="text1"/>
        </w:rPr>
        <w:t xml:space="preserve"> Инвестиционны</w:t>
      </w:r>
      <w:r w:rsidR="00DE0CE9" w:rsidRPr="009513CF">
        <w:rPr>
          <w:color w:val="000000" w:themeColor="text1"/>
        </w:rPr>
        <w:t>м</w:t>
      </w:r>
      <w:r w:rsidR="00A76045" w:rsidRPr="009513CF">
        <w:rPr>
          <w:color w:val="000000" w:themeColor="text1"/>
        </w:rPr>
        <w:t xml:space="preserve"> советник</w:t>
      </w:r>
      <w:r w:rsidR="000032CA" w:rsidRPr="009513CF">
        <w:rPr>
          <w:color w:val="000000" w:themeColor="text1"/>
        </w:rPr>
        <w:t>ом</w:t>
      </w:r>
    </w:p>
    <w:p w14:paraId="2E3A7083" w14:textId="21BCD8CD" w:rsidR="00C61EE8" w:rsidRPr="00517C66" w:rsidRDefault="00C61EE8" w:rsidP="00C6114F">
      <w:pPr>
        <w:pStyle w:val="11"/>
        <w:numPr>
          <w:ilvl w:val="0"/>
          <w:numId w:val="7"/>
        </w:numPr>
        <w:tabs>
          <w:tab w:val="left" w:pos="567"/>
        </w:tabs>
        <w:spacing w:before="60" w:beforeAutospacing="0" w:after="60" w:afterAutospacing="0" w:line="288" w:lineRule="auto"/>
        <w:ind w:left="0" w:firstLine="0"/>
        <w:jc w:val="both"/>
      </w:pPr>
      <w:r w:rsidRPr="00517C66">
        <w:t>При организации дополнительных способов приема обращений, Инвестиционный советник обязан включить информацию о них в</w:t>
      </w:r>
      <w:r w:rsidR="001D6A22">
        <w:t xml:space="preserve"> настоящее Положение </w:t>
      </w:r>
      <w:r w:rsidRPr="00517C66">
        <w:t>и разместить</w:t>
      </w:r>
      <w:r w:rsidR="001D6A22">
        <w:t xml:space="preserve"> их </w:t>
      </w:r>
      <w:r w:rsidRPr="00517C66">
        <w:t xml:space="preserve">на </w:t>
      </w:r>
      <w:r w:rsidR="00042670">
        <w:t xml:space="preserve">официальном </w:t>
      </w:r>
      <w:r w:rsidRPr="00517C66">
        <w:t>сайте.</w:t>
      </w:r>
    </w:p>
    <w:p w14:paraId="3CA7D5FD" w14:textId="23930CC0" w:rsidR="00654085" w:rsidRPr="008017A4" w:rsidRDefault="00EC6705" w:rsidP="00AD62BA">
      <w:pPr>
        <w:pStyle w:val="11"/>
        <w:numPr>
          <w:ilvl w:val="0"/>
          <w:numId w:val="7"/>
        </w:numPr>
        <w:tabs>
          <w:tab w:val="left" w:pos="567"/>
        </w:tabs>
        <w:spacing w:before="60" w:beforeAutospacing="0" w:after="60" w:afterAutospacing="0" w:line="288" w:lineRule="auto"/>
        <w:ind w:left="0" w:firstLine="0"/>
        <w:jc w:val="both"/>
      </w:pPr>
      <w:r>
        <w:t>Поступившее Инвестиционному советнику обращение подлежит обязательной регистрации не позднее рабочего дня, следующего за днем его поступления</w:t>
      </w:r>
      <w:r w:rsidR="00AD62BA">
        <w:t>.</w:t>
      </w:r>
      <w:r w:rsidR="00CC056C" w:rsidRPr="00517C66">
        <w:t xml:space="preserve"> При по</w:t>
      </w:r>
      <w:r w:rsidR="009018AF" w:rsidRPr="00517C66">
        <w:t>ступлении</w:t>
      </w:r>
      <w:r w:rsidR="00CC056C" w:rsidRPr="00517C66">
        <w:t xml:space="preserve"> обращения в форме электронного документа</w:t>
      </w:r>
      <w:r>
        <w:t xml:space="preserve">, Инвестиционный советник направляет </w:t>
      </w:r>
      <w:r w:rsidR="009513CF">
        <w:t>З</w:t>
      </w:r>
      <w:r w:rsidR="00CC056C" w:rsidRPr="00517C66">
        <w:t xml:space="preserve">аявителю </w:t>
      </w:r>
      <w:r>
        <w:t xml:space="preserve">уведомление о регистрации обращения </w:t>
      </w:r>
      <w:r w:rsidR="00CC056C" w:rsidRPr="00517C66">
        <w:t>не позднее дня регистрации</w:t>
      </w:r>
      <w:r w:rsidR="00AD62BA">
        <w:t>. При получении обращения в письменном виде на бумажном носителе, уведомление о реги</w:t>
      </w:r>
      <w:r w:rsidR="009513CF">
        <w:t>страции обращения направляется З</w:t>
      </w:r>
      <w:r w:rsidR="00AD62BA">
        <w:t xml:space="preserve">аявителю не позднее 2 рабочих дней со дня регистрации такого обращения. Уведомление о регистрации обращения осуществляется </w:t>
      </w:r>
      <w:r w:rsidR="00AD62BA" w:rsidRPr="00AD62BA">
        <w:rPr>
          <w:color w:val="000000" w:themeColor="text1"/>
        </w:rPr>
        <w:t>способом, указанным в пункте 12 настоящего Положения</w:t>
      </w:r>
      <w:r w:rsidR="00CC056C" w:rsidRPr="00517C66">
        <w:t xml:space="preserve">. В случае, если день получения обращения </w:t>
      </w:r>
      <w:r w:rsidR="00CC056C" w:rsidRPr="008017A4">
        <w:t xml:space="preserve">выпадает на праздничный или выходной день, регистрация может быть осуществлена в ближайший, следующий за ними </w:t>
      </w:r>
      <w:r w:rsidR="00CC056C" w:rsidRPr="00AD62BA">
        <w:rPr>
          <w:color w:val="000000" w:themeColor="text1"/>
        </w:rPr>
        <w:t>рабочий день.</w:t>
      </w:r>
      <w:r w:rsidR="00654085" w:rsidRPr="00AD62BA">
        <w:rPr>
          <w:color w:val="000000" w:themeColor="text1"/>
        </w:rPr>
        <w:t xml:space="preserve"> </w:t>
      </w:r>
    </w:p>
    <w:p w14:paraId="032173AF" w14:textId="77777777" w:rsidR="00C0268B" w:rsidRDefault="008017A4" w:rsidP="00C0268B">
      <w:pPr>
        <w:pStyle w:val="11"/>
        <w:tabs>
          <w:tab w:val="left" w:pos="567"/>
        </w:tabs>
        <w:spacing w:before="60" w:beforeAutospacing="0" w:after="60" w:afterAutospacing="0" w:line="288" w:lineRule="auto"/>
        <w:jc w:val="both"/>
        <w:rPr>
          <w:color w:val="FF0000"/>
        </w:rPr>
      </w:pPr>
      <w:r>
        <w:t xml:space="preserve">8. </w:t>
      </w:r>
      <w:r w:rsidR="00C6114F">
        <w:t xml:space="preserve"> </w:t>
      </w:r>
      <w:r w:rsidR="00046F1D" w:rsidRPr="008017A4">
        <w:t>Регистрация</w:t>
      </w:r>
      <w:r w:rsidR="00BF2BEA" w:rsidRPr="008017A4">
        <w:t xml:space="preserve"> поступивших обращений осуществляется Инвестиционным советником в</w:t>
      </w:r>
      <w:r w:rsidR="00BF2BEA">
        <w:t xml:space="preserve"> Журнале учета обращений. </w:t>
      </w:r>
      <w:r w:rsidR="00CC056C" w:rsidRPr="00517C66">
        <w:t>Инвестиционный советник регистрирует каждое поступившее обращение</w:t>
      </w:r>
      <w:r w:rsidR="00A15441">
        <w:t xml:space="preserve">, а также </w:t>
      </w:r>
      <w:r w:rsidR="00CC056C" w:rsidRPr="00517C66">
        <w:t xml:space="preserve">ответ на </w:t>
      </w:r>
      <w:r w:rsidR="00A15441">
        <w:t xml:space="preserve">такое </w:t>
      </w:r>
      <w:r w:rsidR="00CC056C" w:rsidRPr="00517C66">
        <w:t>обращение</w:t>
      </w:r>
      <w:r w:rsidR="00272AD0">
        <w:t xml:space="preserve">. </w:t>
      </w:r>
    </w:p>
    <w:p w14:paraId="72C18476" w14:textId="355FB88C" w:rsidR="00CC056C" w:rsidRPr="00FF59C9" w:rsidRDefault="00164E61" w:rsidP="00C0268B">
      <w:pPr>
        <w:pStyle w:val="11"/>
        <w:tabs>
          <w:tab w:val="left" w:pos="567"/>
        </w:tabs>
        <w:spacing w:before="60" w:beforeAutospacing="0" w:after="60" w:afterAutospacing="0" w:line="288" w:lineRule="auto"/>
        <w:jc w:val="both"/>
      </w:pPr>
      <w:r w:rsidRPr="00FF59C9">
        <w:t>Инвестиционный советник</w:t>
      </w:r>
      <w:r w:rsidR="00272AD0" w:rsidRPr="00FF59C9">
        <w:t xml:space="preserve"> обязан рассмотреть обращение и по результатам его рассмотрения направить </w:t>
      </w:r>
      <w:r w:rsidR="009513CF">
        <w:t>З</w:t>
      </w:r>
      <w:r w:rsidR="00272AD0" w:rsidRPr="00FF59C9">
        <w:t xml:space="preserve">аявителю ответ на обращение в течение </w:t>
      </w:r>
      <w:r w:rsidR="00272AD0" w:rsidRPr="00C0268B">
        <w:rPr>
          <w:highlight w:val="yellow"/>
        </w:rPr>
        <w:t>15 рабочих дней</w:t>
      </w:r>
      <w:r w:rsidR="00272AD0" w:rsidRPr="00FF59C9">
        <w:t xml:space="preserve"> со дня регистрации обращения, если иные сроки не предусмотрены </w:t>
      </w:r>
      <w:r w:rsidR="00FF59C9" w:rsidRPr="00FF59C9">
        <w:rPr>
          <w:color w:val="000000" w:themeColor="text1"/>
        </w:rPr>
        <w:t>Федеральным законом</w:t>
      </w:r>
      <w:r w:rsidR="00FF59C9" w:rsidRPr="00FF59C9">
        <w:t xml:space="preserve"> от 22 апреля 1996 года № 39-ФЗ «О рынке ценных бумаг»</w:t>
      </w:r>
      <w:r w:rsidR="00FF59C9">
        <w:t xml:space="preserve"> и другими федеральными законами</w:t>
      </w:r>
      <w:r w:rsidR="00FF59C9" w:rsidRPr="00FF59C9">
        <w:t>.</w:t>
      </w:r>
    </w:p>
    <w:p w14:paraId="3693FDAA" w14:textId="0288901D" w:rsidR="004D004B" w:rsidRPr="00164E61" w:rsidRDefault="000E220E" w:rsidP="00FF59C9">
      <w:pPr>
        <w:pStyle w:val="a4"/>
        <w:numPr>
          <w:ilvl w:val="0"/>
          <w:numId w:val="21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E220E">
        <w:rPr>
          <w:rFonts w:ascii="Times New Roman" w:hAnsi="Times New Roman" w:cs="Times New Roman"/>
          <w:sz w:val="24"/>
          <w:szCs w:val="24"/>
        </w:rPr>
        <w:t>В случае необходимости запроса дополнительных документов и материалов</w:t>
      </w:r>
      <w:r w:rsidR="008017A4">
        <w:rPr>
          <w:rFonts w:ascii="Times New Roman" w:hAnsi="Times New Roman" w:cs="Times New Roman"/>
          <w:sz w:val="24"/>
          <w:szCs w:val="24"/>
        </w:rPr>
        <w:t>,</w:t>
      </w:r>
      <w:r w:rsidRPr="000E220E">
        <w:rPr>
          <w:rFonts w:ascii="Times New Roman" w:hAnsi="Times New Roman" w:cs="Times New Roman"/>
          <w:sz w:val="24"/>
          <w:szCs w:val="24"/>
        </w:rPr>
        <w:t xml:space="preserve"> по решению Инвестиционного советника</w:t>
      </w:r>
      <w:r w:rsidR="008017A4">
        <w:rPr>
          <w:rFonts w:ascii="Times New Roman" w:hAnsi="Times New Roman" w:cs="Times New Roman"/>
          <w:sz w:val="24"/>
          <w:szCs w:val="24"/>
        </w:rPr>
        <w:t>,</w:t>
      </w:r>
      <w:r w:rsidR="00CC056C" w:rsidRPr="000E220E">
        <w:rPr>
          <w:rFonts w:ascii="Times New Roman" w:hAnsi="Times New Roman" w:cs="Times New Roman"/>
          <w:sz w:val="24"/>
          <w:szCs w:val="24"/>
        </w:rPr>
        <w:t xml:space="preserve"> срок ответа может быть </w:t>
      </w:r>
      <w:r w:rsidR="00CC056C"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продлен </w:t>
      </w:r>
      <w:r w:rsidRPr="00C0268B">
        <w:rPr>
          <w:rFonts w:ascii="Times New Roman" w:hAnsi="Times New Roman" w:cs="Times New Roman"/>
          <w:sz w:val="24"/>
          <w:szCs w:val="24"/>
          <w:highlight w:val="yellow"/>
        </w:rPr>
        <w:t xml:space="preserve">не более чем </w:t>
      </w:r>
      <w:r w:rsidR="00CC056C" w:rsidRPr="00C0268B">
        <w:rPr>
          <w:rFonts w:ascii="Times New Roman" w:hAnsi="Times New Roman" w:cs="Times New Roman"/>
          <w:sz w:val="24"/>
          <w:szCs w:val="24"/>
          <w:highlight w:val="yellow"/>
        </w:rPr>
        <w:t>на 10 рабочих дней</w:t>
      </w:r>
      <w:r w:rsidR="00CC056C" w:rsidRPr="000E220E">
        <w:rPr>
          <w:rFonts w:ascii="Times New Roman" w:hAnsi="Times New Roman" w:cs="Times New Roman"/>
          <w:sz w:val="24"/>
          <w:szCs w:val="24"/>
        </w:rPr>
        <w:t xml:space="preserve">. </w:t>
      </w:r>
      <w:r w:rsidR="00272AD0">
        <w:rPr>
          <w:rFonts w:ascii="Times New Roman" w:hAnsi="Times New Roman" w:cs="Times New Roman"/>
          <w:sz w:val="24"/>
          <w:szCs w:val="24"/>
        </w:rPr>
        <w:t xml:space="preserve">Уведомление о продлении срока рассмотрения обращения, с указанием обоснования такого продления, направляется </w:t>
      </w:r>
      <w:r w:rsidR="009513CF">
        <w:rPr>
          <w:rFonts w:ascii="Times New Roman" w:hAnsi="Times New Roman" w:cs="Times New Roman"/>
          <w:sz w:val="24"/>
          <w:szCs w:val="24"/>
        </w:rPr>
        <w:t>З</w:t>
      </w:r>
      <w:r w:rsidR="00272AD0">
        <w:rPr>
          <w:rFonts w:ascii="Times New Roman" w:hAnsi="Times New Roman" w:cs="Times New Roman"/>
          <w:sz w:val="24"/>
          <w:szCs w:val="24"/>
        </w:rPr>
        <w:t>аявителю способом, установленным</w:t>
      </w:r>
      <w:r w:rsidR="008017A4">
        <w:rPr>
          <w:rFonts w:ascii="Times New Roman" w:hAnsi="Times New Roman" w:cs="Times New Roman"/>
          <w:sz w:val="24"/>
          <w:szCs w:val="24"/>
        </w:rPr>
        <w:t xml:space="preserve"> </w:t>
      </w:r>
      <w:r w:rsidR="00272AD0">
        <w:rPr>
          <w:rFonts w:ascii="Times New Roman" w:hAnsi="Times New Roman" w:cs="Times New Roman"/>
          <w:sz w:val="24"/>
          <w:szCs w:val="24"/>
        </w:rPr>
        <w:t>пункт</w:t>
      </w:r>
      <w:r w:rsidR="005075B1">
        <w:rPr>
          <w:rFonts w:ascii="Times New Roman" w:hAnsi="Times New Roman" w:cs="Times New Roman"/>
          <w:sz w:val="24"/>
          <w:szCs w:val="24"/>
        </w:rPr>
        <w:t>ом</w:t>
      </w:r>
      <w:r w:rsidR="00272AD0">
        <w:rPr>
          <w:rFonts w:ascii="Times New Roman" w:hAnsi="Times New Roman" w:cs="Times New Roman"/>
          <w:sz w:val="24"/>
          <w:szCs w:val="24"/>
        </w:rPr>
        <w:t xml:space="preserve"> 1</w:t>
      </w:r>
      <w:r w:rsidR="00025681">
        <w:rPr>
          <w:rFonts w:ascii="Times New Roman" w:hAnsi="Times New Roman" w:cs="Times New Roman"/>
          <w:sz w:val="24"/>
          <w:szCs w:val="24"/>
        </w:rPr>
        <w:t>2</w:t>
      </w:r>
      <w:r w:rsidR="00272AD0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CC056C" w:rsidRPr="000E220E">
        <w:rPr>
          <w:rFonts w:ascii="Times New Roman" w:hAnsi="Times New Roman" w:cs="Times New Roman"/>
          <w:sz w:val="24"/>
          <w:szCs w:val="24"/>
        </w:rPr>
        <w:t>.</w:t>
      </w:r>
    </w:p>
    <w:p w14:paraId="128483D9" w14:textId="354AC8FB" w:rsidR="008017A4" w:rsidRDefault="00CC056C" w:rsidP="00FF59C9">
      <w:pPr>
        <w:pStyle w:val="a4"/>
        <w:numPr>
          <w:ilvl w:val="0"/>
          <w:numId w:val="21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E61">
        <w:rPr>
          <w:rFonts w:ascii="Times New Roman" w:hAnsi="Times New Roman" w:cs="Times New Roman"/>
          <w:sz w:val="24"/>
          <w:szCs w:val="24"/>
        </w:rPr>
        <w:t xml:space="preserve">Ответ на обращение должен содержать информацию о </w:t>
      </w:r>
      <w:r w:rsidR="008017A4">
        <w:rPr>
          <w:rFonts w:ascii="Times New Roman" w:hAnsi="Times New Roman" w:cs="Times New Roman"/>
          <w:sz w:val="24"/>
          <w:szCs w:val="24"/>
        </w:rPr>
        <w:t xml:space="preserve">результатах объективного и всестороннего </w:t>
      </w:r>
      <w:r w:rsidRPr="00164E61">
        <w:rPr>
          <w:rFonts w:ascii="Times New Roman" w:hAnsi="Times New Roman" w:cs="Times New Roman"/>
          <w:sz w:val="24"/>
          <w:szCs w:val="24"/>
        </w:rPr>
        <w:t>рассмотрени</w:t>
      </w:r>
      <w:r w:rsidR="008017A4">
        <w:rPr>
          <w:rFonts w:ascii="Times New Roman" w:hAnsi="Times New Roman" w:cs="Times New Roman"/>
          <w:sz w:val="24"/>
          <w:szCs w:val="24"/>
        </w:rPr>
        <w:t xml:space="preserve">я обращения, </w:t>
      </w:r>
      <w:r w:rsidR="008017A4" w:rsidRPr="008017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обоснованным и включать ссылки на имеющие отношение к рассматриваемому в обращении вопросу требования законодательства Российской Федерации, документы и (или) сведения, связанные с рассмотрением обращения, а также на фактические обстоятельства рассматриваемого в обращении вопроса</w:t>
      </w:r>
      <w:r w:rsidRPr="008017A4">
        <w:rPr>
          <w:rFonts w:ascii="Times New Roman" w:hAnsi="Times New Roman" w:cs="Times New Roman"/>
          <w:sz w:val="24"/>
          <w:szCs w:val="24"/>
        </w:rPr>
        <w:t>.</w:t>
      </w:r>
      <w:r w:rsidRPr="00164E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D4C8F" w14:textId="7E90459B" w:rsidR="00B30504" w:rsidRDefault="005075B1" w:rsidP="00B30504">
      <w:pPr>
        <w:tabs>
          <w:tab w:val="left" w:pos="567"/>
        </w:tabs>
        <w:spacing w:before="60" w:after="6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2568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7A4" w:rsidRPr="008017A4">
        <w:rPr>
          <w:rFonts w:ascii="Times New Roman" w:hAnsi="Times New Roman" w:cs="Times New Roman"/>
          <w:sz w:val="24"/>
          <w:szCs w:val="24"/>
        </w:rPr>
        <w:t xml:space="preserve">Уведомление о регистрации обращения, уведомление о продлении срока рассмотрения обращения и ответ на обращение 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З</w:t>
      </w:r>
      <w:r w:rsidR="008017A4" w:rsidRPr="0080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способом, предусмотренным условиями договора, заключенного между Инвестиционным советником и 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017A4" w:rsidRPr="00801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аявителем. В случае, если 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017A4" w:rsidRPr="008017A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при направлении обращения указал способ направления ответа на обращение в форме электронного документа или на бумажном носителе, ответ на обращение должен быть направлен способом, указанным в обращении.</w:t>
      </w:r>
    </w:p>
    <w:p w14:paraId="79D606C1" w14:textId="051AB469" w:rsidR="004D004B" w:rsidRPr="00517C66" w:rsidRDefault="002A67FE" w:rsidP="00C6114F">
      <w:pPr>
        <w:tabs>
          <w:tab w:val="left" w:pos="567"/>
        </w:tabs>
        <w:spacing w:before="60" w:after="6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C66">
        <w:rPr>
          <w:rFonts w:ascii="Times New Roman" w:hAnsi="Times New Roman" w:cs="Times New Roman"/>
          <w:sz w:val="24"/>
          <w:szCs w:val="24"/>
        </w:rPr>
        <w:t>В дополнении к указанному выше порядку ответа</w:t>
      </w:r>
      <w:r w:rsidR="00B30504">
        <w:rPr>
          <w:rFonts w:ascii="Times New Roman" w:hAnsi="Times New Roman" w:cs="Times New Roman"/>
          <w:sz w:val="24"/>
          <w:szCs w:val="24"/>
        </w:rPr>
        <w:t xml:space="preserve"> на обращение</w:t>
      </w:r>
      <w:r w:rsidRPr="00517C66">
        <w:rPr>
          <w:rFonts w:ascii="Times New Roman" w:hAnsi="Times New Roman" w:cs="Times New Roman"/>
          <w:sz w:val="24"/>
          <w:szCs w:val="24"/>
        </w:rPr>
        <w:t xml:space="preserve">, Инвестиционный советник вправе проинформировать </w:t>
      </w:r>
      <w:r w:rsidR="009513CF">
        <w:rPr>
          <w:rFonts w:ascii="Times New Roman" w:hAnsi="Times New Roman" w:cs="Times New Roman"/>
          <w:sz w:val="24"/>
          <w:szCs w:val="24"/>
        </w:rPr>
        <w:t>З</w:t>
      </w:r>
      <w:r w:rsidR="000011DF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Pr="00517C66">
        <w:rPr>
          <w:rFonts w:ascii="Times New Roman" w:hAnsi="Times New Roman" w:cs="Times New Roman"/>
          <w:sz w:val="24"/>
          <w:szCs w:val="24"/>
        </w:rPr>
        <w:t>по номеру телефона, указанному в обращении или в договоре, заключенном меж</w:t>
      </w:r>
      <w:r w:rsidR="009513CF">
        <w:rPr>
          <w:rFonts w:ascii="Times New Roman" w:hAnsi="Times New Roman" w:cs="Times New Roman"/>
          <w:sz w:val="24"/>
          <w:szCs w:val="24"/>
        </w:rPr>
        <w:t>ду Инвестиционным советником и З</w:t>
      </w:r>
      <w:r w:rsidRPr="00517C66">
        <w:rPr>
          <w:rFonts w:ascii="Times New Roman" w:hAnsi="Times New Roman" w:cs="Times New Roman"/>
          <w:sz w:val="24"/>
          <w:szCs w:val="24"/>
        </w:rPr>
        <w:t>аявителем</w:t>
      </w:r>
      <w:r w:rsidR="000011D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517C66">
        <w:rPr>
          <w:rFonts w:ascii="Times New Roman" w:hAnsi="Times New Roman" w:cs="Times New Roman"/>
          <w:sz w:val="24"/>
          <w:szCs w:val="24"/>
        </w:rPr>
        <w:t>.</w:t>
      </w:r>
    </w:p>
    <w:p w14:paraId="7EC35743" w14:textId="42FCE169" w:rsidR="0055512E" w:rsidRPr="00517C66" w:rsidRDefault="005075B1" w:rsidP="00C6114F">
      <w:pPr>
        <w:pStyle w:val="a4"/>
        <w:tabs>
          <w:tab w:val="left" w:pos="567"/>
        </w:tabs>
        <w:spacing w:before="60" w:after="60" w:line="288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C6114F">
        <w:rPr>
          <w:rFonts w:ascii="Times New Roman" w:hAnsi="Times New Roman" w:cs="Times New Roman"/>
          <w:sz w:val="24"/>
          <w:szCs w:val="24"/>
        </w:rPr>
        <w:t xml:space="preserve">  </w:t>
      </w:r>
      <w:r w:rsidR="005773C2" w:rsidRPr="00517C66">
        <w:rPr>
          <w:rFonts w:ascii="Times New Roman" w:hAnsi="Times New Roman" w:cs="Times New Roman"/>
          <w:sz w:val="24"/>
          <w:szCs w:val="24"/>
        </w:rPr>
        <w:t xml:space="preserve">Принятые к рассмотрению обращения считаются рассмотренными, если Инвестиционным советником разрешены или приняты достаточные меры к разрешению всех поставленных в них вопросов и в установленные сроки </w:t>
      </w:r>
      <w:r w:rsidR="009513CF">
        <w:rPr>
          <w:rFonts w:ascii="Times New Roman" w:hAnsi="Times New Roman" w:cs="Times New Roman"/>
          <w:sz w:val="24"/>
          <w:szCs w:val="24"/>
        </w:rPr>
        <w:t>З</w:t>
      </w:r>
      <w:r w:rsidR="005773C2" w:rsidRPr="00517C66">
        <w:rPr>
          <w:rFonts w:ascii="Times New Roman" w:hAnsi="Times New Roman" w:cs="Times New Roman"/>
          <w:sz w:val="24"/>
          <w:szCs w:val="24"/>
        </w:rPr>
        <w:t>аявителю дан ответ.</w:t>
      </w:r>
    </w:p>
    <w:p w14:paraId="24B94368" w14:textId="1B6AA577" w:rsidR="009C3D15" w:rsidRPr="00517C66" w:rsidRDefault="005075B1" w:rsidP="00C6114F">
      <w:pPr>
        <w:pStyle w:val="a4"/>
        <w:tabs>
          <w:tab w:val="left" w:pos="567"/>
        </w:tabs>
        <w:spacing w:before="60" w:after="60" w:line="288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6114F">
        <w:rPr>
          <w:rFonts w:ascii="Times New Roman" w:hAnsi="Times New Roman" w:cs="Times New Roman"/>
          <w:sz w:val="24"/>
          <w:szCs w:val="24"/>
        </w:rPr>
        <w:t xml:space="preserve">   </w:t>
      </w:r>
      <w:r w:rsidR="009C3D15" w:rsidRPr="00517C66">
        <w:rPr>
          <w:rFonts w:ascii="Times New Roman" w:hAnsi="Times New Roman" w:cs="Times New Roman"/>
          <w:sz w:val="24"/>
          <w:szCs w:val="24"/>
        </w:rPr>
        <w:t xml:space="preserve">В случае подготовки </w:t>
      </w:r>
      <w:r w:rsidR="00913B72" w:rsidRPr="00517C66">
        <w:rPr>
          <w:rFonts w:ascii="Times New Roman" w:hAnsi="Times New Roman" w:cs="Times New Roman"/>
          <w:sz w:val="24"/>
          <w:szCs w:val="24"/>
        </w:rPr>
        <w:t>Инвестиционн</w:t>
      </w:r>
      <w:r w:rsidR="009C3D15" w:rsidRPr="00517C66">
        <w:rPr>
          <w:rFonts w:ascii="Times New Roman" w:hAnsi="Times New Roman" w:cs="Times New Roman"/>
          <w:sz w:val="24"/>
          <w:szCs w:val="24"/>
        </w:rPr>
        <w:t xml:space="preserve">ым </w:t>
      </w:r>
      <w:r w:rsidR="0055512E" w:rsidRPr="00517C66">
        <w:rPr>
          <w:rFonts w:ascii="Times New Roman" w:hAnsi="Times New Roman" w:cs="Times New Roman"/>
          <w:sz w:val="24"/>
          <w:szCs w:val="24"/>
        </w:rPr>
        <w:t>советник</w:t>
      </w:r>
      <w:r w:rsidR="009C3D15" w:rsidRPr="00517C66">
        <w:rPr>
          <w:rFonts w:ascii="Times New Roman" w:hAnsi="Times New Roman" w:cs="Times New Roman"/>
          <w:sz w:val="24"/>
          <w:szCs w:val="24"/>
        </w:rPr>
        <w:t xml:space="preserve">ом ответа </w:t>
      </w:r>
      <w:r w:rsidR="0055512E" w:rsidRPr="00517C66">
        <w:rPr>
          <w:rFonts w:ascii="Times New Roman" w:hAnsi="Times New Roman" w:cs="Times New Roman"/>
          <w:sz w:val="24"/>
          <w:szCs w:val="24"/>
        </w:rPr>
        <w:t>на</w:t>
      </w:r>
      <w:r w:rsidR="00913B72" w:rsidRPr="00517C66">
        <w:rPr>
          <w:rFonts w:ascii="Times New Roman" w:hAnsi="Times New Roman" w:cs="Times New Roman"/>
          <w:sz w:val="24"/>
          <w:szCs w:val="24"/>
        </w:rPr>
        <w:t xml:space="preserve"> обращение</w:t>
      </w:r>
      <w:r w:rsidR="0055512E" w:rsidRPr="00517C66">
        <w:rPr>
          <w:rFonts w:ascii="Times New Roman" w:hAnsi="Times New Roman" w:cs="Times New Roman"/>
          <w:sz w:val="24"/>
          <w:szCs w:val="24"/>
        </w:rPr>
        <w:t xml:space="preserve"> </w:t>
      </w:r>
      <w:r w:rsidR="009513CF">
        <w:rPr>
          <w:rFonts w:ascii="Times New Roman" w:hAnsi="Times New Roman" w:cs="Times New Roman"/>
          <w:sz w:val="24"/>
          <w:szCs w:val="24"/>
        </w:rPr>
        <w:t>З</w:t>
      </w:r>
      <w:r w:rsidR="0055512E" w:rsidRPr="00517C66">
        <w:rPr>
          <w:rFonts w:ascii="Times New Roman" w:hAnsi="Times New Roman" w:cs="Times New Roman"/>
          <w:sz w:val="24"/>
          <w:szCs w:val="24"/>
        </w:rPr>
        <w:t>аявителя</w:t>
      </w:r>
      <w:r w:rsidR="00913B72" w:rsidRPr="00517C66">
        <w:rPr>
          <w:rFonts w:ascii="Times New Roman" w:hAnsi="Times New Roman" w:cs="Times New Roman"/>
          <w:sz w:val="24"/>
          <w:szCs w:val="24"/>
        </w:rPr>
        <w:t xml:space="preserve">, </w:t>
      </w:r>
      <w:r w:rsidR="00913B72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котор</w:t>
      </w:r>
      <w:r w:rsidR="0055512E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913B72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затрагива</w:t>
      </w:r>
      <w:r w:rsidR="0055512E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13B72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т интересы неопределенного круга лиц,</w:t>
      </w:r>
      <w:r w:rsidR="009C3D15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такой ответ</w:t>
      </w:r>
      <w:r w:rsidR="00913B72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размещен на </w:t>
      </w:r>
      <w:r w:rsidR="005F0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официальном </w:t>
      </w:r>
      <w:r w:rsidR="00913B72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сайте Инвестиционного</w:t>
      </w:r>
      <w:r w:rsidR="005F0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советника</w:t>
      </w:r>
      <w:r w:rsidR="00E10A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686E07C" w14:textId="5E2A48B8" w:rsidR="009C3D15" w:rsidRPr="009513CF" w:rsidRDefault="009C3D15" w:rsidP="003F57CA">
      <w:pPr>
        <w:pStyle w:val="a4"/>
        <w:numPr>
          <w:ilvl w:val="0"/>
          <w:numId w:val="14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удовлетворении обращения ответ Инвестиционного советника должен содержать разъяснение, какие действия предпринимаются </w:t>
      </w:r>
      <w:r w:rsidR="00E10AF6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нвестиционным советником по обращению и какие действия должен предпринять </w:t>
      </w:r>
      <w:r w:rsidR="009513CF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70468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аявитель</w:t>
      </w: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513CF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75B1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случае, е</w:t>
      </w: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сли обращение оставлено без удовлетворения, </w:t>
      </w:r>
      <w:r w:rsidR="009513CF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70468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>аявителю</w:t>
      </w:r>
      <w:r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направляется ответ с указанием мотивированных причин отказа.</w:t>
      </w:r>
    </w:p>
    <w:p w14:paraId="5F2439CA" w14:textId="71DC672F" w:rsidR="005075B1" w:rsidRPr="005075B1" w:rsidRDefault="005075B1" w:rsidP="00B30504">
      <w:pPr>
        <w:pStyle w:val="a4"/>
        <w:numPr>
          <w:ilvl w:val="0"/>
          <w:numId w:val="14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Инвестиционным советником </w:t>
      </w: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обращения нарушения базового стандарта или внутреннего стандарта, разработанного, согласованного и утвержденного в соответствии с требованиями Федерального закона от 13 июля 2015 года № 223-ФЗ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саморегулируемых организациях в сфере финансового 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Инвестиционный советник </w:t>
      </w: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копию ответа на обращение и копию обращения в саморегулируемую организацию</w:t>
      </w:r>
      <w:r w:rsidR="00646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финансового рынка, объединяющей инвестиционных советников</w:t>
      </w:r>
      <w:r w:rsidRPr="0050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саморегулируемой организацией контроля в порядке, предусмотренном статьей 14 указанного Федерального закона, в день направления ответа на обращение заявителю.</w:t>
      </w:r>
    </w:p>
    <w:p w14:paraId="6F69B466" w14:textId="2E9326E0" w:rsidR="00CC056C" w:rsidRPr="00517C66" w:rsidRDefault="00CC056C" w:rsidP="00C6114F">
      <w:pPr>
        <w:pStyle w:val="a4"/>
        <w:numPr>
          <w:ilvl w:val="0"/>
          <w:numId w:val="14"/>
        </w:numPr>
        <w:tabs>
          <w:tab w:val="left" w:pos="567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1106"/>
      <w:r w:rsidRPr="00517C66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436C6E" w:rsidRPr="00517C66">
        <w:rPr>
          <w:rFonts w:ascii="Times New Roman" w:hAnsi="Times New Roman" w:cs="Times New Roman"/>
          <w:sz w:val="24"/>
          <w:szCs w:val="24"/>
        </w:rPr>
        <w:t>обращение по существу</w:t>
      </w:r>
      <w:r w:rsidRPr="00517C66">
        <w:rPr>
          <w:rFonts w:ascii="Times New Roman" w:hAnsi="Times New Roman" w:cs="Times New Roman"/>
          <w:sz w:val="24"/>
          <w:szCs w:val="24"/>
        </w:rPr>
        <w:t xml:space="preserve"> не дается </w:t>
      </w:r>
      <w:r w:rsidR="00164E61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</w:t>
      </w:r>
      <w:r w:rsidR="00164E61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164E61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советник</w:t>
      </w:r>
      <w:r w:rsidR="00164E61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164E61" w:rsidRPr="0051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7C66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14:paraId="453AAE62" w14:textId="2FECE699" w:rsidR="00CC056C" w:rsidRPr="00C074B8" w:rsidRDefault="00CC056C" w:rsidP="00C6114F">
      <w:pPr>
        <w:pStyle w:val="a4"/>
        <w:numPr>
          <w:ilvl w:val="1"/>
          <w:numId w:val="20"/>
        </w:numPr>
        <w:tabs>
          <w:tab w:val="left" w:pos="567"/>
          <w:tab w:val="left" w:pos="1276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5110601"/>
      <w:bookmarkEnd w:id="1"/>
      <w:r w:rsidRPr="00C074B8">
        <w:rPr>
          <w:rFonts w:ascii="Times New Roman" w:hAnsi="Times New Roman" w:cs="Times New Roman"/>
          <w:sz w:val="24"/>
          <w:szCs w:val="24"/>
        </w:rPr>
        <w:t>в обращении не указан адрес, по которому должен быть направлен ответ;</w:t>
      </w:r>
    </w:p>
    <w:p w14:paraId="7740ACDB" w14:textId="1F811E84" w:rsidR="00CC056C" w:rsidRPr="00C074B8" w:rsidRDefault="00C074B8" w:rsidP="00C6114F">
      <w:pPr>
        <w:pStyle w:val="a4"/>
        <w:numPr>
          <w:ilvl w:val="1"/>
          <w:numId w:val="20"/>
        </w:numPr>
        <w:tabs>
          <w:tab w:val="left" w:pos="567"/>
          <w:tab w:val="left" w:pos="1276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5110602"/>
      <w:bookmarkEnd w:id="2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056C" w:rsidRPr="00C074B8">
        <w:rPr>
          <w:rFonts w:ascii="Times New Roman" w:hAnsi="Times New Roman" w:cs="Times New Roman"/>
          <w:sz w:val="24"/>
          <w:szCs w:val="24"/>
        </w:rPr>
        <w:t xml:space="preserve">обращении не указана фамилия (наименование) </w:t>
      </w:r>
      <w:r w:rsidR="009513CF">
        <w:rPr>
          <w:rFonts w:ascii="Times New Roman" w:hAnsi="Times New Roman" w:cs="Times New Roman"/>
          <w:sz w:val="24"/>
          <w:szCs w:val="24"/>
        </w:rPr>
        <w:t>З</w:t>
      </w:r>
      <w:r w:rsidR="00CC056C" w:rsidRPr="00C074B8">
        <w:rPr>
          <w:rFonts w:ascii="Times New Roman" w:hAnsi="Times New Roman" w:cs="Times New Roman"/>
          <w:sz w:val="24"/>
          <w:szCs w:val="24"/>
        </w:rPr>
        <w:t>аявителя;</w:t>
      </w:r>
    </w:p>
    <w:p w14:paraId="073443CD" w14:textId="7F76FFCA" w:rsidR="00CC056C" w:rsidRPr="00C074B8" w:rsidRDefault="00CC056C" w:rsidP="00C6114F">
      <w:pPr>
        <w:pStyle w:val="a4"/>
        <w:numPr>
          <w:ilvl w:val="1"/>
          <w:numId w:val="20"/>
        </w:numPr>
        <w:tabs>
          <w:tab w:val="left" w:pos="567"/>
          <w:tab w:val="left" w:pos="1276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5110603"/>
      <w:bookmarkEnd w:id="3"/>
      <w:r w:rsidRPr="00C074B8">
        <w:rPr>
          <w:rFonts w:ascii="Times New Roman" w:hAnsi="Times New Roman" w:cs="Times New Roman"/>
          <w:sz w:val="24"/>
          <w:szCs w:val="24"/>
        </w:rPr>
        <w:t xml:space="preserve">в обращении содержатся нецензурные либо оскорбительные выражения, угрозы имуществу </w:t>
      </w:r>
      <w:r w:rsidR="00164E61" w:rsidRPr="00C074B8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советника</w:t>
      </w:r>
      <w:r w:rsidRPr="00C074B8">
        <w:rPr>
          <w:rFonts w:ascii="Times New Roman" w:hAnsi="Times New Roman" w:cs="Times New Roman"/>
          <w:sz w:val="24"/>
          <w:szCs w:val="24"/>
        </w:rPr>
        <w:t xml:space="preserve">, жизни, здоровью </w:t>
      </w:r>
      <w:r w:rsidR="00164E61" w:rsidRPr="00C074B8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советника</w:t>
      </w:r>
      <w:r w:rsidRPr="00C074B8">
        <w:rPr>
          <w:rFonts w:ascii="Times New Roman" w:hAnsi="Times New Roman" w:cs="Times New Roman"/>
          <w:sz w:val="24"/>
          <w:szCs w:val="24"/>
        </w:rPr>
        <w:t xml:space="preserve">, являющегося физическим лицом, зарегистрированным в установленном законодательством Российской Федерации порядке в качестве индивидуального предпринимателя, а также членов его семьи, или угрозы жизни, здоровью и имуществу работника </w:t>
      </w:r>
      <w:r w:rsidR="00164E61" w:rsidRPr="00C074B8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Инвестиционного советника</w:t>
      </w:r>
      <w:r w:rsidRPr="00C074B8">
        <w:rPr>
          <w:rFonts w:ascii="Times New Roman" w:hAnsi="Times New Roman" w:cs="Times New Roman"/>
          <w:sz w:val="24"/>
          <w:szCs w:val="24"/>
        </w:rPr>
        <w:t>, а также членов его семьи;</w:t>
      </w:r>
    </w:p>
    <w:p w14:paraId="7B19B4DC" w14:textId="16FDCC98" w:rsidR="00CC056C" w:rsidRPr="00C074B8" w:rsidRDefault="00CC056C" w:rsidP="00C6114F">
      <w:pPr>
        <w:pStyle w:val="a4"/>
        <w:numPr>
          <w:ilvl w:val="1"/>
          <w:numId w:val="20"/>
        </w:numPr>
        <w:tabs>
          <w:tab w:val="left" w:pos="567"/>
          <w:tab w:val="left" w:pos="1276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5110604"/>
      <w:bookmarkEnd w:id="4"/>
      <w:r w:rsidRPr="00C074B8">
        <w:rPr>
          <w:rFonts w:ascii="Times New Roman" w:hAnsi="Times New Roman" w:cs="Times New Roman"/>
          <w:sz w:val="24"/>
          <w:szCs w:val="24"/>
        </w:rPr>
        <w:t>текст обращения не поддается прочтению;</w:t>
      </w:r>
    </w:p>
    <w:p w14:paraId="72831E83" w14:textId="16FFB6D2" w:rsidR="009C3D15" w:rsidRPr="00C074B8" w:rsidRDefault="00CC056C" w:rsidP="00C6114F">
      <w:pPr>
        <w:pStyle w:val="a4"/>
        <w:numPr>
          <w:ilvl w:val="1"/>
          <w:numId w:val="20"/>
        </w:numPr>
        <w:tabs>
          <w:tab w:val="left" w:pos="567"/>
          <w:tab w:val="left" w:pos="1276"/>
        </w:tabs>
        <w:spacing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110605"/>
      <w:bookmarkEnd w:id="5"/>
      <w:r w:rsidRPr="00C074B8">
        <w:rPr>
          <w:rFonts w:ascii="Times New Roman" w:hAnsi="Times New Roman" w:cs="Times New Roman"/>
          <w:sz w:val="24"/>
          <w:szCs w:val="24"/>
        </w:rPr>
        <w:t>текст обращения не позволяет определить его суть.</w:t>
      </w:r>
    </w:p>
    <w:p w14:paraId="2A8C55DB" w14:textId="05AE30D8" w:rsidR="009C3D15" w:rsidRPr="00C074B8" w:rsidRDefault="00CC056C" w:rsidP="00C6114F">
      <w:pPr>
        <w:pStyle w:val="a4"/>
        <w:numPr>
          <w:ilvl w:val="0"/>
          <w:numId w:val="14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74B8">
        <w:rPr>
          <w:rFonts w:ascii="Times New Roman" w:hAnsi="Times New Roman" w:cs="Times New Roman"/>
          <w:sz w:val="24"/>
          <w:szCs w:val="24"/>
        </w:rPr>
        <w:t xml:space="preserve">Если </w:t>
      </w:r>
      <w:r w:rsidR="00164E61" w:rsidRPr="00C074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Инвестиционный советник </w:t>
      </w:r>
      <w:r w:rsidRPr="00C074B8">
        <w:rPr>
          <w:rFonts w:ascii="Times New Roman" w:hAnsi="Times New Roman" w:cs="Times New Roman"/>
          <w:sz w:val="24"/>
          <w:szCs w:val="24"/>
        </w:rPr>
        <w:t xml:space="preserve">решает оставить обращение без ответа по существу в случаях, указанных в подпунктах </w:t>
      </w:r>
      <w:r w:rsidR="00C074B8" w:rsidRPr="00C074B8">
        <w:rPr>
          <w:rFonts w:ascii="Times New Roman" w:hAnsi="Times New Roman" w:cs="Times New Roman"/>
          <w:sz w:val="24"/>
          <w:szCs w:val="24"/>
        </w:rPr>
        <w:t>17.</w:t>
      </w:r>
      <w:r w:rsidRPr="00C074B8">
        <w:rPr>
          <w:rFonts w:ascii="Times New Roman" w:hAnsi="Times New Roman" w:cs="Times New Roman"/>
          <w:sz w:val="24"/>
          <w:szCs w:val="24"/>
        </w:rPr>
        <w:t>2</w:t>
      </w:r>
      <w:r w:rsidR="00C074B8" w:rsidRPr="00C074B8">
        <w:rPr>
          <w:rFonts w:ascii="Times New Roman" w:hAnsi="Times New Roman" w:cs="Times New Roman"/>
          <w:sz w:val="24"/>
          <w:szCs w:val="24"/>
        </w:rPr>
        <w:t xml:space="preserve"> – 17.</w:t>
      </w:r>
      <w:r w:rsidRPr="00C074B8">
        <w:rPr>
          <w:rFonts w:ascii="Times New Roman" w:hAnsi="Times New Roman" w:cs="Times New Roman"/>
          <w:sz w:val="24"/>
          <w:szCs w:val="24"/>
        </w:rPr>
        <w:t xml:space="preserve">5 пункта </w:t>
      </w:r>
      <w:r w:rsidR="00C074B8" w:rsidRPr="00C074B8">
        <w:rPr>
          <w:rFonts w:ascii="Times New Roman" w:hAnsi="Times New Roman" w:cs="Times New Roman"/>
          <w:sz w:val="24"/>
          <w:szCs w:val="24"/>
        </w:rPr>
        <w:t>17</w:t>
      </w:r>
      <w:r w:rsidR="00C074B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176B0E" w:rsidRPr="00C074B8">
        <w:rPr>
          <w:rFonts w:ascii="Times New Roman" w:hAnsi="Times New Roman" w:cs="Times New Roman"/>
          <w:sz w:val="24"/>
          <w:szCs w:val="24"/>
        </w:rPr>
        <w:t>Положения</w:t>
      </w:r>
      <w:r w:rsidRPr="00C074B8">
        <w:rPr>
          <w:rFonts w:ascii="Times New Roman" w:hAnsi="Times New Roman" w:cs="Times New Roman"/>
          <w:sz w:val="24"/>
          <w:szCs w:val="24"/>
        </w:rPr>
        <w:t xml:space="preserve">, </w:t>
      </w:r>
      <w:r w:rsidR="00C6114F">
        <w:rPr>
          <w:rFonts w:ascii="Times New Roman" w:hAnsi="Times New Roman" w:cs="Times New Roman"/>
          <w:sz w:val="24"/>
          <w:szCs w:val="24"/>
        </w:rPr>
        <w:t>в этом случае Инвестиционный советник уведомляет об этом</w:t>
      </w:r>
      <w:r w:rsidR="009513CF">
        <w:rPr>
          <w:rFonts w:ascii="Times New Roman" w:hAnsi="Times New Roman" w:cs="Times New Roman"/>
          <w:sz w:val="24"/>
          <w:szCs w:val="24"/>
        </w:rPr>
        <w:t xml:space="preserve"> З</w:t>
      </w:r>
      <w:r w:rsidRPr="00C074B8">
        <w:rPr>
          <w:rFonts w:ascii="Times New Roman" w:hAnsi="Times New Roman" w:cs="Times New Roman"/>
          <w:sz w:val="24"/>
          <w:szCs w:val="24"/>
        </w:rPr>
        <w:t xml:space="preserve">аявителя в течение </w:t>
      </w:r>
      <w:r w:rsidR="00C074B8">
        <w:rPr>
          <w:rFonts w:ascii="Times New Roman" w:hAnsi="Times New Roman" w:cs="Times New Roman"/>
          <w:sz w:val="24"/>
          <w:szCs w:val="24"/>
        </w:rPr>
        <w:t xml:space="preserve">5 </w:t>
      </w:r>
      <w:r w:rsidRPr="00C074B8">
        <w:rPr>
          <w:rFonts w:ascii="Times New Roman" w:hAnsi="Times New Roman" w:cs="Times New Roman"/>
          <w:sz w:val="24"/>
          <w:szCs w:val="24"/>
        </w:rPr>
        <w:t xml:space="preserve">рабочих дней с момента регистрации обращения. Уведомление должно быть отправлено способом, указанным в пункте </w:t>
      </w:r>
      <w:r w:rsidR="00176B0E" w:rsidRPr="00C074B8">
        <w:rPr>
          <w:rFonts w:ascii="Times New Roman" w:hAnsi="Times New Roman" w:cs="Times New Roman"/>
          <w:sz w:val="24"/>
          <w:szCs w:val="24"/>
        </w:rPr>
        <w:t>1</w:t>
      </w:r>
      <w:r w:rsidR="00C6114F">
        <w:rPr>
          <w:rFonts w:ascii="Times New Roman" w:hAnsi="Times New Roman" w:cs="Times New Roman"/>
          <w:sz w:val="24"/>
          <w:szCs w:val="24"/>
        </w:rPr>
        <w:t>2</w:t>
      </w:r>
      <w:r w:rsidRPr="00C074B8">
        <w:rPr>
          <w:rFonts w:ascii="Times New Roman" w:hAnsi="Times New Roman" w:cs="Times New Roman"/>
          <w:sz w:val="24"/>
          <w:szCs w:val="24"/>
        </w:rPr>
        <w:t xml:space="preserve"> </w:t>
      </w:r>
      <w:r w:rsidR="00C074B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176B0E" w:rsidRPr="00C074B8">
        <w:rPr>
          <w:rFonts w:ascii="Times New Roman" w:hAnsi="Times New Roman" w:cs="Times New Roman"/>
          <w:sz w:val="24"/>
          <w:szCs w:val="24"/>
        </w:rPr>
        <w:t>Положения</w:t>
      </w:r>
      <w:r w:rsidRPr="00C074B8">
        <w:rPr>
          <w:rFonts w:ascii="Times New Roman" w:hAnsi="Times New Roman" w:cs="Times New Roman"/>
          <w:sz w:val="24"/>
          <w:szCs w:val="24"/>
        </w:rPr>
        <w:t>, с указанием причин невозможности рассмотрения обращения.</w:t>
      </w:r>
    </w:p>
    <w:p w14:paraId="2E447D15" w14:textId="22DA22F7" w:rsidR="00C074B8" w:rsidRPr="00C074B8" w:rsidRDefault="00C074B8" w:rsidP="00C6114F">
      <w:pPr>
        <w:pStyle w:val="a4"/>
        <w:numPr>
          <w:ilvl w:val="0"/>
          <w:numId w:val="14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в обращении содержится вопрос, на который 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аявителю неоднократно давались ответы по существу в связи с ранее направляемыми им обращениями, и при этом не приводятся но</w:t>
      </w:r>
      <w:r w:rsidR="00C61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вые доводы или обстоятельства, Инвестиционный советник 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принять решение о безосновательности очередного обращ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прекращении переписки с З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по да</w:t>
      </w:r>
      <w:r w:rsidR="009513C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нному вопросу. Об этом решении З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уведомляется в порядке, предусмотренном пунктом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Положения</w:t>
      </w:r>
      <w:r w:rsidRPr="00C07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A276C1" w14:textId="67A13D0E" w:rsidR="003E3332" w:rsidRPr="003E3332" w:rsidRDefault="00CC056C" w:rsidP="00C6114F">
      <w:pPr>
        <w:pStyle w:val="af"/>
        <w:numPr>
          <w:ilvl w:val="0"/>
          <w:numId w:val="14"/>
        </w:numPr>
        <w:tabs>
          <w:tab w:val="left" w:pos="567"/>
        </w:tabs>
        <w:spacing w:before="60" w:after="6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E3332">
        <w:rPr>
          <w:rFonts w:ascii="Times New Roman" w:hAnsi="Times New Roman" w:cs="Times New Roman"/>
          <w:sz w:val="24"/>
          <w:szCs w:val="24"/>
        </w:rPr>
        <w:t>Обращения, копии ответов и</w:t>
      </w:r>
      <w:r w:rsidR="00F60DA5">
        <w:rPr>
          <w:rFonts w:ascii="Times New Roman" w:hAnsi="Times New Roman" w:cs="Times New Roman"/>
          <w:sz w:val="24"/>
          <w:szCs w:val="24"/>
        </w:rPr>
        <w:t xml:space="preserve"> </w:t>
      </w:r>
      <w:r w:rsidRPr="003E3332">
        <w:rPr>
          <w:rFonts w:ascii="Times New Roman" w:hAnsi="Times New Roman" w:cs="Times New Roman"/>
          <w:sz w:val="24"/>
          <w:szCs w:val="24"/>
        </w:rPr>
        <w:t xml:space="preserve">уведомлений должны храниться </w:t>
      </w:r>
      <w:r w:rsidR="00164E61" w:rsidRPr="003E33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Инвестиционным советником </w:t>
      </w:r>
      <w:r w:rsidR="00C074B8" w:rsidRPr="003E3332">
        <w:rPr>
          <w:rFonts w:ascii="Times New Roman" w:hAnsi="Times New Roman" w:cs="Times New Roman"/>
          <w:sz w:val="24"/>
          <w:szCs w:val="24"/>
        </w:rPr>
        <w:t>в течение 3</w:t>
      </w:r>
      <w:r w:rsidRPr="003E3332">
        <w:rPr>
          <w:rFonts w:ascii="Times New Roman" w:hAnsi="Times New Roman" w:cs="Times New Roman"/>
          <w:sz w:val="24"/>
          <w:szCs w:val="24"/>
        </w:rPr>
        <w:t xml:space="preserve"> лет с момента их регистрации.</w:t>
      </w:r>
    </w:p>
    <w:p w14:paraId="7655C945" w14:textId="3437A0A3" w:rsidR="00517C66" w:rsidRPr="00403DD0" w:rsidRDefault="00403DD0" w:rsidP="00C6114F">
      <w:pPr>
        <w:tabs>
          <w:tab w:val="left" w:pos="284"/>
          <w:tab w:val="left" w:pos="567"/>
        </w:tabs>
        <w:spacing w:before="60" w:after="60" w:line="288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6114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64E61" w:rsidRPr="00951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Инвестиционный советник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несут</w:t>
      </w:r>
      <w:r w:rsidR="00CC056C" w:rsidRPr="00403DD0">
        <w:rPr>
          <w:rFonts w:ascii="Times New Roman" w:hAnsi="Times New Roman" w:cs="Times New Roman"/>
          <w:sz w:val="24"/>
          <w:szCs w:val="24"/>
        </w:rPr>
        <w:t xml:space="preserve"> ответственность за р</w:t>
      </w:r>
      <w:r w:rsidR="009513CF">
        <w:rPr>
          <w:rFonts w:ascii="Times New Roman" w:hAnsi="Times New Roman" w:cs="Times New Roman"/>
          <w:sz w:val="24"/>
          <w:szCs w:val="24"/>
        </w:rPr>
        <w:t>азглашение персональных данных З</w:t>
      </w:r>
      <w:r w:rsidR="00CC056C" w:rsidRPr="00403DD0">
        <w:rPr>
          <w:rFonts w:ascii="Times New Roman" w:hAnsi="Times New Roman" w:cs="Times New Roman"/>
          <w:sz w:val="24"/>
          <w:szCs w:val="24"/>
        </w:rPr>
        <w:t xml:space="preserve">аявителя, а также информации, составляющей коммерческую, служебную, банковскую тайну, </w:t>
      </w:r>
      <w:r w:rsidR="00CC056C" w:rsidRPr="00403DD0">
        <w:rPr>
          <w:rFonts w:ascii="Times New Roman" w:hAnsi="Times New Roman" w:cs="Times New Roman"/>
          <w:sz w:val="24"/>
          <w:szCs w:val="24"/>
        </w:rPr>
        <w:lastRenderedPageBreak/>
        <w:t>тайну страхования и иную охраняемую законом тайну, а также за использование полученной информации в целях, не предусмотренных законодательством Российской Федерации.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D69DB" w14:textId="29F00BCF" w:rsidR="006A44C1" w:rsidRDefault="00DD3181" w:rsidP="00C6114F">
      <w:pPr>
        <w:pStyle w:val="a4"/>
        <w:numPr>
          <w:ilvl w:val="0"/>
          <w:numId w:val="23"/>
        </w:numPr>
        <w:tabs>
          <w:tab w:val="left" w:pos="567"/>
        </w:tabs>
        <w:spacing w:before="60" w:after="60" w:line="288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DD0">
        <w:rPr>
          <w:rFonts w:ascii="Times New Roman" w:hAnsi="Times New Roman" w:cs="Times New Roman"/>
          <w:color w:val="000000" w:themeColor="text1"/>
          <w:sz w:val="24"/>
          <w:szCs w:val="24"/>
        </w:rPr>
        <w:t>Настоящ</w:t>
      </w:r>
      <w:r w:rsidR="00517C66" w:rsidRPr="00403DD0">
        <w:rPr>
          <w:rFonts w:ascii="Times New Roman" w:hAnsi="Times New Roman" w:cs="Times New Roman"/>
          <w:color w:val="000000" w:themeColor="text1"/>
          <w:sz w:val="24"/>
          <w:szCs w:val="24"/>
        </w:rPr>
        <w:t>ее Положение</w:t>
      </w:r>
      <w:r w:rsidRPr="0040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08C4" w:rsidRPr="00403DD0">
        <w:rPr>
          <w:rFonts w:ascii="Times New Roman" w:hAnsi="Times New Roman" w:cs="Times New Roman"/>
          <w:sz w:val="24"/>
          <w:szCs w:val="24"/>
        </w:rPr>
        <w:t xml:space="preserve">в настоящей редакции вступает в силу с </w:t>
      </w:r>
      <w:r w:rsidR="005308C4" w:rsidRPr="00C0268B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01 июля 2024 года</w:t>
      </w:r>
      <w:r w:rsidR="00403DD0" w:rsidRPr="00403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опубликованию на официальном сайте Инвестиционного советника.</w:t>
      </w:r>
    </w:p>
    <w:sectPr w:rsidR="006A44C1" w:rsidSect="00C71E27">
      <w:footerReference w:type="default" r:id="rId10"/>
      <w:pgSz w:w="11906" w:h="16838"/>
      <w:pgMar w:top="426" w:right="707" w:bottom="142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18F4" w14:textId="77777777" w:rsidR="00E933F2" w:rsidRDefault="00E933F2" w:rsidP="00AE419F">
      <w:pPr>
        <w:spacing w:after="0" w:line="240" w:lineRule="auto"/>
      </w:pPr>
      <w:r>
        <w:separator/>
      </w:r>
    </w:p>
  </w:endnote>
  <w:endnote w:type="continuationSeparator" w:id="0">
    <w:p w14:paraId="7BD3DA9C" w14:textId="77777777" w:rsidR="00E933F2" w:rsidRDefault="00E933F2" w:rsidP="00AE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226039"/>
      <w:docPartObj>
        <w:docPartGallery w:val="Page Numbers (Bottom of Page)"/>
        <w:docPartUnique/>
      </w:docPartObj>
    </w:sdtPr>
    <w:sdtEndPr/>
    <w:sdtContent>
      <w:p w14:paraId="3D6B99C1" w14:textId="26A85CE8" w:rsidR="00AE419F" w:rsidRDefault="00AE41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4C6">
          <w:rPr>
            <w:noProof/>
          </w:rPr>
          <w:t>4</w:t>
        </w:r>
        <w:r>
          <w:fldChar w:fldCharType="end"/>
        </w:r>
      </w:p>
    </w:sdtContent>
  </w:sdt>
  <w:p w14:paraId="216A4A14" w14:textId="77777777" w:rsidR="00AE419F" w:rsidRDefault="00AE41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FF6F7" w14:textId="77777777" w:rsidR="00E933F2" w:rsidRDefault="00E933F2" w:rsidP="00AE419F">
      <w:pPr>
        <w:spacing w:after="0" w:line="240" w:lineRule="auto"/>
      </w:pPr>
      <w:r>
        <w:separator/>
      </w:r>
    </w:p>
  </w:footnote>
  <w:footnote w:type="continuationSeparator" w:id="0">
    <w:p w14:paraId="697F311D" w14:textId="77777777" w:rsidR="00E933F2" w:rsidRDefault="00E933F2" w:rsidP="00AE419F">
      <w:pPr>
        <w:spacing w:after="0" w:line="240" w:lineRule="auto"/>
      </w:pPr>
      <w:r>
        <w:continuationSeparator/>
      </w:r>
    </w:p>
  </w:footnote>
  <w:footnote w:id="1">
    <w:p w14:paraId="253BE9FE" w14:textId="4089D39C" w:rsidR="00B30504" w:rsidRPr="00B30504" w:rsidRDefault="00B30504" w:rsidP="00B30504">
      <w:pPr>
        <w:pStyle w:val="ac"/>
        <w:jc w:val="both"/>
        <w:rPr>
          <w:rFonts w:ascii="Times New Roman" w:hAnsi="Times New Roman" w:cs="Times New Roman"/>
        </w:rPr>
      </w:pPr>
      <w:r w:rsidRPr="00B30504">
        <w:rPr>
          <w:rStyle w:val="ae"/>
          <w:rFonts w:ascii="Times New Roman" w:hAnsi="Times New Roman" w:cs="Times New Roman"/>
        </w:rPr>
        <w:footnoteRef/>
      </w:r>
      <w:r w:rsidRPr="00B30504">
        <w:rPr>
          <w:rFonts w:ascii="Times New Roman" w:hAnsi="Times New Roman" w:cs="Times New Roman"/>
        </w:rPr>
        <w:t xml:space="preserve"> Базовый стандарт 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инвестиционных советников (утв. Решением Банка России от 08.12.2022, протокол №КФНП-43)</w:t>
      </w:r>
      <w:r>
        <w:rPr>
          <w:rFonts w:ascii="Times New Roman" w:hAnsi="Times New Roman" w:cs="Times New Roman"/>
        </w:rPr>
        <w:t xml:space="preserve"> (далее – БС ЗППФУ)</w:t>
      </w:r>
    </w:p>
  </w:footnote>
  <w:footnote w:id="2">
    <w:p w14:paraId="43BF6406" w14:textId="5BAA42AA" w:rsidR="00D07CE0" w:rsidRPr="00D07CE0" w:rsidRDefault="00D07CE0" w:rsidP="00D07CE0">
      <w:pPr>
        <w:pStyle w:val="ac"/>
        <w:jc w:val="both"/>
        <w:rPr>
          <w:rFonts w:ascii="Times New Roman" w:hAnsi="Times New Roman" w:cs="Times New Roman"/>
        </w:rPr>
      </w:pPr>
      <w:r w:rsidRPr="00D07CE0">
        <w:rPr>
          <w:rStyle w:val="ae"/>
          <w:rFonts w:ascii="Times New Roman" w:hAnsi="Times New Roman" w:cs="Times New Roman"/>
        </w:rPr>
        <w:footnoteRef/>
      </w:r>
      <w:r w:rsidRPr="00D07CE0">
        <w:rPr>
          <w:rFonts w:ascii="Times New Roman" w:hAnsi="Times New Roman" w:cs="Times New Roman"/>
        </w:rPr>
        <w:t xml:space="preserve"> Претензии</w:t>
      </w:r>
      <w:r>
        <w:rPr>
          <w:rFonts w:ascii="Times New Roman" w:hAnsi="Times New Roman" w:cs="Times New Roman"/>
        </w:rPr>
        <w:t xml:space="preserve">, связанные </w:t>
      </w:r>
      <w:r w:rsidRPr="00D07CE0">
        <w:rPr>
          <w:rFonts w:ascii="Times New Roman" w:hAnsi="Times New Roman" w:cs="Times New Roman"/>
        </w:rPr>
        <w:t xml:space="preserve">с возникновением спора, связанного с заключением, исполнением либо прекращением договора об инвестиционном консультировании (в соответствии с пунктом 6.1. </w:t>
      </w:r>
      <w:r w:rsidR="00B30504">
        <w:rPr>
          <w:rFonts w:ascii="Times New Roman" w:hAnsi="Times New Roman" w:cs="Times New Roman"/>
        </w:rPr>
        <w:t>БС ЗППФУ</w:t>
      </w:r>
      <w:r w:rsidRPr="00D07C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2C24"/>
    <w:multiLevelType w:val="hybridMultilevel"/>
    <w:tmpl w:val="2660B3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1E97"/>
    <w:multiLevelType w:val="hybridMultilevel"/>
    <w:tmpl w:val="A0C0629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3D4A9A"/>
    <w:multiLevelType w:val="hybridMultilevel"/>
    <w:tmpl w:val="09127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31F45"/>
    <w:multiLevelType w:val="hybridMultilevel"/>
    <w:tmpl w:val="8A94B9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99B3B37"/>
    <w:multiLevelType w:val="hybridMultilevel"/>
    <w:tmpl w:val="F9388E1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D56FCB"/>
    <w:multiLevelType w:val="hybridMultilevel"/>
    <w:tmpl w:val="A59608FC"/>
    <w:lvl w:ilvl="0" w:tplc="252447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55B93"/>
    <w:multiLevelType w:val="multilevel"/>
    <w:tmpl w:val="9F6A1DF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E7B0A59"/>
    <w:multiLevelType w:val="multilevel"/>
    <w:tmpl w:val="786672D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FF47D30"/>
    <w:multiLevelType w:val="hybridMultilevel"/>
    <w:tmpl w:val="43E637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357174"/>
    <w:multiLevelType w:val="hybridMultilevel"/>
    <w:tmpl w:val="9F109D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5C247A9"/>
    <w:multiLevelType w:val="hybridMultilevel"/>
    <w:tmpl w:val="05A6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6378C"/>
    <w:multiLevelType w:val="hybridMultilevel"/>
    <w:tmpl w:val="C56E7E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2371B"/>
    <w:multiLevelType w:val="multilevel"/>
    <w:tmpl w:val="A00C599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20C29C1"/>
    <w:multiLevelType w:val="hybridMultilevel"/>
    <w:tmpl w:val="3A449FB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E960EE"/>
    <w:multiLevelType w:val="hybridMultilevel"/>
    <w:tmpl w:val="12940D06"/>
    <w:lvl w:ilvl="0" w:tplc="0419000F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21631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D35E3"/>
    <w:multiLevelType w:val="hybridMultilevel"/>
    <w:tmpl w:val="2982D72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45D60"/>
    <w:multiLevelType w:val="hybridMultilevel"/>
    <w:tmpl w:val="1DCC60D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26B57"/>
    <w:multiLevelType w:val="hybridMultilevel"/>
    <w:tmpl w:val="648CD5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0AC754A"/>
    <w:multiLevelType w:val="hybridMultilevel"/>
    <w:tmpl w:val="8B801130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812E5"/>
    <w:multiLevelType w:val="multilevel"/>
    <w:tmpl w:val="F802E81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6A7C7277"/>
    <w:multiLevelType w:val="hybridMultilevel"/>
    <w:tmpl w:val="15B0653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C262E38"/>
    <w:multiLevelType w:val="hybridMultilevel"/>
    <w:tmpl w:val="94642E9C"/>
    <w:lvl w:ilvl="0" w:tplc="74D212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79005636"/>
    <w:multiLevelType w:val="hybridMultilevel"/>
    <w:tmpl w:val="D6CE5DD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5"/>
  </w:num>
  <w:num w:numId="10">
    <w:abstractNumId w:val="1"/>
  </w:num>
  <w:num w:numId="11">
    <w:abstractNumId w:val="21"/>
  </w:num>
  <w:num w:numId="12">
    <w:abstractNumId w:val="20"/>
  </w:num>
  <w:num w:numId="13">
    <w:abstractNumId w:val="9"/>
  </w:num>
  <w:num w:numId="14">
    <w:abstractNumId w:val="14"/>
  </w:num>
  <w:num w:numId="15">
    <w:abstractNumId w:val="4"/>
  </w:num>
  <w:num w:numId="16">
    <w:abstractNumId w:val="3"/>
  </w:num>
  <w:num w:numId="17">
    <w:abstractNumId w:val="7"/>
  </w:num>
  <w:num w:numId="18">
    <w:abstractNumId w:val="12"/>
  </w:num>
  <w:num w:numId="19">
    <w:abstractNumId w:val="6"/>
  </w:num>
  <w:num w:numId="20">
    <w:abstractNumId w:val="19"/>
  </w:num>
  <w:num w:numId="21">
    <w:abstractNumId w:val="1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07"/>
    <w:rsid w:val="000011DF"/>
    <w:rsid w:val="000032CA"/>
    <w:rsid w:val="00003DD8"/>
    <w:rsid w:val="000059B8"/>
    <w:rsid w:val="00014E29"/>
    <w:rsid w:val="00025681"/>
    <w:rsid w:val="00040674"/>
    <w:rsid w:val="00042670"/>
    <w:rsid w:val="00046F1D"/>
    <w:rsid w:val="0006014D"/>
    <w:rsid w:val="000D12CA"/>
    <w:rsid w:val="000E220E"/>
    <w:rsid w:val="000F00EE"/>
    <w:rsid w:val="00150A46"/>
    <w:rsid w:val="00164E61"/>
    <w:rsid w:val="00176B0E"/>
    <w:rsid w:val="0019556A"/>
    <w:rsid w:val="001A52BE"/>
    <w:rsid w:val="001B09A2"/>
    <w:rsid w:val="001D363B"/>
    <w:rsid w:val="001D6A22"/>
    <w:rsid w:val="0021013E"/>
    <w:rsid w:val="002277F9"/>
    <w:rsid w:val="002425D8"/>
    <w:rsid w:val="00261148"/>
    <w:rsid w:val="00272AD0"/>
    <w:rsid w:val="002A0A78"/>
    <w:rsid w:val="002A1CA8"/>
    <w:rsid w:val="002A67FE"/>
    <w:rsid w:val="002C651F"/>
    <w:rsid w:val="002E2AF4"/>
    <w:rsid w:val="002E5537"/>
    <w:rsid w:val="00311831"/>
    <w:rsid w:val="0034798A"/>
    <w:rsid w:val="0038211D"/>
    <w:rsid w:val="00387176"/>
    <w:rsid w:val="00394463"/>
    <w:rsid w:val="00396021"/>
    <w:rsid w:val="003E3332"/>
    <w:rsid w:val="003F667C"/>
    <w:rsid w:val="00403DD0"/>
    <w:rsid w:val="00416AB9"/>
    <w:rsid w:val="00436C6E"/>
    <w:rsid w:val="00440446"/>
    <w:rsid w:val="0045245D"/>
    <w:rsid w:val="00483988"/>
    <w:rsid w:val="00491CF7"/>
    <w:rsid w:val="004A5746"/>
    <w:rsid w:val="004D004B"/>
    <w:rsid w:val="004D0472"/>
    <w:rsid w:val="004D3566"/>
    <w:rsid w:val="005034C6"/>
    <w:rsid w:val="005040C3"/>
    <w:rsid w:val="005045F3"/>
    <w:rsid w:val="005075B1"/>
    <w:rsid w:val="00517C66"/>
    <w:rsid w:val="005308C4"/>
    <w:rsid w:val="0053369C"/>
    <w:rsid w:val="00545961"/>
    <w:rsid w:val="0055512E"/>
    <w:rsid w:val="00562F19"/>
    <w:rsid w:val="00570468"/>
    <w:rsid w:val="00572D6A"/>
    <w:rsid w:val="005773C2"/>
    <w:rsid w:val="00580983"/>
    <w:rsid w:val="00597689"/>
    <w:rsid w:val="005C4307"/>
    <w:rsid w:val="005F0507"/>
    <w:rsid w:val="00625B09"/>
    <w:rsid w:val="00646325"/>
    <w:rsid w:val="00654085"/>
    <w:rsid w:val="00655C44"/>
    <w:rsid w:val="00664867"/>
    <w:rsid w:val="006755EE"/>
    <w:rsid w:val="00681BF5"/>
    <w:rsid w:val="006A44C1"/>
    <w:rsid w:val="006C1D0F"/>
    <w:rsid w:val="006E4EBC"/>
    <w:rsid w:val="006F354B"/>
    <w:rsid w:val="007043EC"/>
    <w:rsid w:val="007301AD"/>
    <w:rsid w:val="0073240D"/>
    <w:rsid w:val="0074678C"/>
    <w:rsid w:val="007470E9"/>
    <w:rsid w:val="00753F74"/>
    <w:rsid w:val="0077094C"/>
    <w:rsid w:val="0078008F"/>
    <w:rsid w:val="007D235A"/>
    <w:rsid w:val="007D2EBF"/>
    <w:rsid w:val="007E5470"/>
    <w:rsid w:val="008017A4"/>
    <w:rsid w:val="008759B1"/>
    <w:rsid w:val="00883D56"/>
    <w:rsid w:val="00893EC6"/>
    <w:rsid w:val="008E394B"/>
    <w:rsid w:val="008F42EC"/>
    <w:rsid w:val="009018AF"/>
    <w:rsid w:val="00913B72"/>
    <w:rsid w:val="009513CF"/>
    <w:rsid w:val="00960EB2"/>
    <w:rsid w:val="00962D8E"/>
    <w:rsid w:val="0097334B"/>
    <w:rsid w:val="00990179"/>
    <w:rsid w:val="009B1042"/>
    <w:rsid w:val="009C3D15"/>
    <w:rsid w:val="009D7F7F"/>
    <w:rsid w:val="009E4307"/>
    <w:rsid w:val="00A15441"/>
    <w:rsid w:val="00A273BF"/>
    <w:rsid w:val="00A44F62"/>
    <w:rsid w:val="00A67C92"/>
    <w:rsid w:val="00A76045"/>
    <w:rsid w:val="00A97F8C"/>
    <w:rsid w:val="00AA1D73"/>
    <w:rsid w:val="00AD62BA"/>
    <w:rsid w:val="00AE419F"/>
    <w:rsid w:val="00B05BC6"/>
    <w:rsid w:val="00B20A7F"/>
    <w:rsid w:val="00B30504"/>
    <w:rsid w:val="00B90068"/>
    <w:rsid w:val="00B979B2"/>
    <w:rsid w:val="00B97E8C"/>
    <w:rsid w:val="00BC4D9F"/>
    <w:rsid w:val="00BD6414"/>
    <w:rsid w:val="00BF2BEA"/>
    <w:rsid w:val="00C0268B"/>
    <w:rsid w:val="00C074B8"/>
    <w:rsid w:val="00C11EC0"/>
    <w:rsid w:val="00C6114F"/>
    <w:rsid w:val="00C61EE8"/>
    <w:rsid w:val="00C676A4"/>
    <w:rsid w:val="00C71E27"/>
    <w:rsid w:val="00C76543"/>
    <w:rsid w:val="00C95DC4"/>
    <w:rsid w:val="00CC056C"/>
    <w:rsid w:val="00CC2A92"/>
    <w:rsid w:val="00CD385E"/>
    <w:rsid w:val="00CF065A"/>
    <w:rsid w:val="00CF5604"/>
    <w:rsid w:val="00D07CE0"/>
    <w:rsid w:val="00D147B3"/>
    <w:rsid w:val="00D865D4"/>
    <w:rsid w:val="00D966AD"/>
    <w:rsid w:val="00DC0C86"/>
    <w:rsid w:val="00DD3181"/>
    <w:rsid w:val="00DE0CE9"/>
    <w:rsid w:val="00E053D0"/>
    <w:rsid w:val="00E10AF6"/>
    <w:rsid w:val="00E42B47"/>
    <w:rsid w:val="00E933F2"/>
    <w:rsid w:val="00E97A00"/>
    <w:rsid w:val="00EB4DAE"/>
    <w:rsid w:val="00EC6705"/>
    <w:rsid w:val="00ED0854"/>
    <w:rsid w:val="00F60DA5"/>
    <w:rsid w:val="00FB107C"/>
    <w:rsid w:val="00FC7840"/>
    <w:rsid w:val="00FE4877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29A7"/>
  <w15:chartTrackingRefBased/>
  <w15:docId w15:val="{FEE1DBEA-BA48-4406-8D8F-7A15A75E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7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9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4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00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7C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E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419F"/>
  </w:style>
  <w:style w:type="paragraph" w:styleId="a7">
    <w:name w:val="footer"/>
    <w:basedOn w:val="a"/>
    <w:link w:val="a8"/>
    <w:uiPriority w:val="99"/>
    <w:unhideWhenUsed/>
    <w:rsid w:val="00AE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419F"/>
  </w:style>
  <w:style w:type="character" w:customStyle="1" w:styleId="a9">
    <w:name w:val="Гипертекстовая ссылка"/>
    <w:basedOn w:val="a0"/>
    <w:uiPriority w:val="99"/>
    <w:rsid w:val="00545961"/>
    <w:rPr>
      <w:color w:val="106BBE"/>
    </w:rPr>
  </w:style>
  <w:style w:type="character" w:customStyle="1" w:styleId="aa">
    <w:name w:val="Цветовое выделение"/>
    <w:uiPriority w:val="99"/>
    <w:rsid w:val="00545961"/>
    <w:rPr>
      <w:b/>
      <w:bCs/>
      <w:color w:val="26282F"/>
    </w:rPr>
  </w:style>
  <w:style w:type="paragraph" w:customStyle="1" w:styleId="ab">
    <w:name w:val="Заголовок статьи"/>
    <w:basedOn w:val="a"/>
    <w:next w:val="a"/>
    <w:uiPriority w:val="99"/>
    <w:rsid w:val="005459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  <w14:ligatures w14:val="standardContextual"/>
    </w:rPr>
  </w:style>
  <w:style w:type="paragraph" w:styleId="ac">
    <w:name w:val="footnote text"/>
    <w:basedOn w:val="a"/>
    <w:link w:val="ad"/>
    <w:uiPriority w:val="99"/>
    <w:semiHidden/>
    <w:unhideWhenUsed/>
    <w:rsid w:val="00BC4D9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C4D9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C4D9F"/>
    <w:rPr>
      <w:vertAlign w:val="superscript"/>
    </w:rPr>
  </w:style>
  <w:style w:type="paragraph" w:styleId="af">
    <w:name w:val="No Spacing"/>
    <w:uiPriority w:val="1"/>
    <w:qFormat/>
    <w:rsid w:val="003E3332"/>
    <w:pPr>
      <w:spacing w:after="0" w:line="240" w:lineRule="auto"/>
    </w:pPr>
  </w:style>
  <w:style w:type="character" w:styleId="af0">
    <w:name w:val="Strong"/>
    <w:basedOn w:val="a0"/>
    <w:uiPriority w:val="22"/>
    <w:qFormat/>
    <w:rsid w:val="009513CF"/>
    <w:rPr>
      <w:b/>
      <w:bCs/>
    </w:rPr>
  </w:style>
  <w:style w:type="character" w:styleId="af1">
    <w:name w:val="Hyperlink"/>
    <w:basedOn w:val="a0"/>
    <w:uiPriority w:val="99"/>
    <w:semiHidden/>
    <w:unhideWhenUsed/>
    <w:rsid w:val="00C02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financewings.ru/customer/appeal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k.financewings.ru/customer/appe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cp:lastPrinted>2024-06-25T09:28:00Z</cp:lastPrinted>
  <dcterms:created xsi:type="dcterms:W3CDTF">2025-02-19T14:46:00Z</dcterms:created>
  <dcterms:modified xsi:type="dcterms:W3CDTF">2025-02-19T14:46:00Z</dcterms:modified>
</cp:coreProperties>
</file>